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BC" w:rsidRDefault="00F330BC">
      <w:pPr>
        <w:pStyle w:val="a3"/>
        <w:rPr>
          <w:sz w:val="24"/>
          <w:szCs w:val="24"/>
        </w:rPr>
      </w:pPr>
    </w:p>
    <w:p w:rsidR="00DF567A" w:rsidRPr="00F330BC" w:rsidRDefault="00F330BC">
      <w:pPr>
        <w:pStyle w:val="a3"/>
        <w:rPr>
          <w:sz w:val="24"/>
          <w:szCs w:val="24"/>
        </w:rPr>
      </w:pPr>
      <w:r w:rsidRPr="00F330BC">
        <w:rPr>
          <w:sz w:val="24"/>
          <w:szCs w:val="24"/>
        </w:rPr>
        <w:t>Брянская область</w:t>
      </w:r>
    </w:p>
    <w:p w:rsidR="00F330BC" w:rsidRPr="00F330BC" w:rsidRDefault="00F330BC">
      <w:pPr>
        <w:pStyle w:val="a3"/>
        <w:rPr>
          <w:sz w:val="24"/>
          <w:szCs w:val="24"/>
        </w:rPr>
      </w:pPr>
      <w:r w:rsidRPr="00F330BC">
        <w:rPr>
          <w:sz w:val="24"/>
          <w:szCs w:val="24"/>
        </w:rPr>
        <w:t>Карачевский район</w:t>
      </w:r>
    </w:p>
    <w:p w:rsidR="00F330BC" w:rsidRPr="00257F10" w:rsidRDefault="00F330BC">
      <w:pPr>
        <w:pStyle w:val="a3"/>
        <w:rPr>
          <w:szCs w:val="32"/>
        </w:rPr>
      </w:pPr>
      <w:r w:rsidRPr="00257F10">
        <w:rPr>
          <w:szCs w:val="32"/>
        </w:rPr>
        <w:t>Дроновская сельская администрация</w:t>
      </w:r>
    </w:p>
    <w:p w:rsidR="00F330BC" w:rsidRPr="00257F10" w:rsidRDefault="00F330BC">
      <w:pPr>
        <w:pStyle w:val="a3"/>
        <w:rPr>
          <w:szCs w:val="32"/>
        </w:rPr>
      </w:pPr>
    </w:p>
    <w:p w:rsidR="00DF567A" w:rsidRDefault="00DF567A">
      <w:pPr>
        <w:pStyle w:val="1"/>
      </w:pPr>
      <w:r>
        <w:t>ПОСТАНОВЛЕНИЕ</w:t>
      </w:r>
    </w:p>
    <w:p w:rsidR="00DF567A" w:rsidRDefault="00DF567A">
      <w:pPr>
        <w:ind w:firstLine="284"/>
        <w:rPr>
          <w:spacing w:val="8"/>
          <w:sz w:val="16"/>
        </w:rPr>
      </w:pPr>
    </w:p>
    <w:p w:rsidR="00DF567A" w:rsidRPr="00F330BC" w:rsidRDefault="00DF567A">
      <w:pPr>
        <w:ind w:firstLine="284"/>
        <w:rPr>
          <w:spacing w:val="8"/>
          <w:sz w:val="28"/>
          <w:szCs w:val="28"/>
        </w:rPr>
      </w:pPr>
      <w:r w:rsidRPr="00F330BC">
        <w:rPr>
          <w:spacing w:val="8"/>
          <w:sz w:val="28"/>
          <w:szCs w:val="28"/>
        </w:rPr>
        <w:t>От</w:t>
      </w:r>
      <w:r w:rsidR="00923430" w:rsidRPr="00F330BC">
        <w:rPr>
          <w:spacing w:val="8"/>
          <w:sz w:val="28"/>
          <w:szCs w:val="28"/>
        </w:rPr>
        <w:t xml:space="preserve"> </w:t>
      </w:r>
      <w:r w:rsidR="00661F8A" w:rsidRPr="00F330BC">
        <w:rPr>
          <w:spacing w:val="8"/>
          <w:sz w:val="28"/>
          <w:szCs w:val="28"/>
        </w:rPr>
        <w:t xml:space="preserve"> </w:t>
      </w:r>
      <w:r w:rsidR="00F330BC" w:rsidRPr="00F330BC">
        <w:rPr>
          <w:spacing w:val="8"/>
          <w:sz w:val="28"/>
          <w:szCs w:val="28"/>
        </w:rPr>
        <w:t xml:space="preserve">22.10.2021г. </w:t>
      </w:r>
      <w:r w:rsidR="00661F8A" w:rsidRPr="00F330BC">
        <w:rPr>
          <w:spacing w:val="8"/>
          <w:sz w:val="28"/>
          <w:szCs w:val="28"/>
        </w:rPr>
        <w:t xml:space="preserve">  </w:t>
      </w:r>
      <w:r w:rsidRPr="00F330BC">
        <w:rPr>
          <w:spacing w:val="8"/>
          <w:sz w:val="28"/>
          <w:szCs w:val="28"/>
        </w:rPr>
        <w:t>№</w:t>
      </w:r>
      <w:r w:rsidR="00F330BC" w:rsidRPr="00F330BC">
        <w:rPr>
          <w:spacing w:val="8"/>
          <w:sz w:val="28"/>
          <w:szCs w:val="28"/>
        </w:rPr>
        <w:t xml:space="preserve">29 </w:t>
      </w:r>
      <w:r w:rsidR="00F330BC" w:rsidRPr="00F330BC">
        <w:rPr>
          <w:spacing w:val="8"/>
          <w:sz w:val="28"/>
          <w:szCs w:val="28"/>
        </w:rPr>
        <w:tab/>
      </w:r>
      <w:r w:rsidR="00F330BC" w:rsidRPr="00F330BC">
        <w:rPr>
          <w:spacing w:val="8"/>
          <w:sz w:val="28"/>
          <w:szCs w:val="28"/>
        </w:rPr>
        <w:tab/>
      </w:r>
      <w:r w:rsidR="00F330BC" w:rsidRPr="00F330BC">
        <w:rPr>
          <w:spacing w:val="8"/>
          <w:sz w:val="28"/>
          <w:szCs w:val="28"/>
        </w:rPr>
        <w:tab/>
      </w:r>
      <w:r w:rsidR="00F330BC" w:rsidRPr="00F330BC">
        <w:rPr>
          <w:spacing w:val="8"/>
          <w:sz w:val="28"/>
          <w:szCs w:val="28"/>
        </w:rPr>
        <w:tab/>
      </w:r>
      <w:r w:rsidR="00F330BC" w:rsidRPr="00F330BC">
        <w:rPr>
          <w:spacing w:val="8"/>
          <w:sz w:val="28"/>
          <w:szCs w:val="28"/>
        </w:rPr>
        <w:tab/>
      </w:r>
    </w:p>
    <w:p w:rsidR="00DF567A" w:rsidRPr="00F330BC" w:rsidRDefault="00DF567A">
      <w:pPr>
        <w:rPr>
          <w:spacing w:val="8"/>
          <w:sz w:val="28"/>
          <w:szCs w:val="28"/>
        </w:rPr>
      </w:pPr>
    </w:p>
    <w:p w:rsidR="00923430" w:rsidRDefault="00923430" w:rsidP="00923430">
      <w:pPr>
        <w:rPr>
          <w:bCs/>
          <w:spacing w:val="8"/>
          <w:sz w:val="28"/>
          <w:szCs w:val="28"/>
        </w:rPr>
      </w:pPr>
      <w:r>
        <w:rPr>
          <w:bCs/>
          <w:spacing w:val="8"/>
          <w:sz w:val="28"/>
          <w:szCs w:val="28"/>
        </w:rPr>
        <w:t xml:space="preserve">Основные направления </w:t>
      </w:r>
      <w:proofErr w:type="gramStart"/>
      <w:r>
        <w:rPr>
          <w:bCs/>
          <w:spacing w:val="8"/>
          <w:sz w:val="28"/>
          <w:szCs w:val="28"/>
        </w:rPr>
        <w:t>бюджетной</w:t>
      </w:r>
      <w:proofErr w:type="gramEnd"/>
      <w:r>
        <w:rPr>
          <w:bCs/>
          <w:spacing w:val="8"/>
          <w:sz w:val="28"/>
          <w:szCs w:val="28"/>
        </w:rPr>
        <w:t xml:space="preserve"> и налоговой </w:t>
      </w:r>
    </w:p>
    <w:p w:rsidR="000812E3" w:rsidRDefault="00923430" w:rsidP="00923430">
      <w:pPr>
        <w:rPr>
          <w:bCs/>
          <w:spacing w:val="8"/>
          <w:sz w:val="28"/>
          <w:szCs w:val="28"/>
        </w:rPr>
      </w:pPr>
      <w:r>
        <w:rPr>
          <w:bCs/>
          <w:spacing w:val="8"/>
          <w:sz w:val="28"/>
          <w:szCs w:val="28"/>
        </w:rPr>
        <w:t xml:space="preserve">политики </w:t>
      </w:r>
      <w:r w:rsidR="00F330BC">
        <w:rPr>
          <w:bCs/>
          <w:spacing w:val="8"/>
          <w:sz w:val="28"/>
          <w:szCs w:val="28"/>
        </w:rPr>
        <w:t>Дронов</w:t>
      </w:r>
      <w:r w:rsidR="000812E3">
        <w:rPr>
          <w:bCs/>
          <w:spacing w:val="8"/>
          <w:sz w:val="28"/>
          <w:szCs w:val="28"/>
        </w:rPr>
        <w:t>ского сельского поселения</w:t>
      </w:r>
    </w:p>
    <w:p w:rsidR="00D41011" w:rsidRDefault="00923430" w:rsidP="00923430">
      <w:pPr>
        <w:rPr>
          <w:bCs/>
          <w:spacing w:val="8"/>
          <w:sz w:val="28"/>
          <w:szCs w:val="28"/>
        </w:rPr>
      </w:pPr>
      <w:r>
        <w:rPr>
          <w:bCs/>
          <w:spacing w:val="8"/>
          <w:sz w:val="28"/>
          <w:szCs w:val="28"/>
        </w:rPr>
        <w:t>Карачевск</w:t>
      </w:r>
      <w:r w:rsidR="00D41011">
        <w:rPr>
          <w:bCs/>
          <w:spacing w:val="8"/>
          <w:sz w:val="28"/>
          <w:szCs w:val="28"/>
        </w:rPr>
        <w:t>ого</w:t>
      </w:r>
      <w:r>
        <w:rPr>
          <w:bCs/>
          <w:spacing w:val="8"/>
          <w:sz w:val="28"/>
          <w:szCs w:val="28"/>
        </w:rPr>
        <w:t xml:space="preserve">  муниципальн</w:t>
      </w:r>
      <w:r w:rsidR="00D41011">
        <w:rPr>
          <w:bCs/>
          <w:spacing w:val="8"/>
          <w:sz w:val="28"/>
          <w:szCs w:val="28"/>
        </w:rPr>
        <w:t>ого</w:t>
      </w:r>
      <w:r>
        <w:rPr>
          <w:bCs/>
          <w:spacing w:val="8"/>
          <w:sz w:val="28"/>
          <w:szCs w:val="28"/>
        </w:rPr>
        <w:t xml:space="preserve"> район</w:t>
      </w:r>
      <w:r w:rsidR="00D41011">
        <w:rPr>
          <w:bCs/>
          <w:spacing w:val="8"/>
          <w:sz w:val="28"/>
          <w:szCs w:val="28"/>
        </w:rPr>
        <w:t>а</w:t>
      </w:r>
    </w:p>
    <w:p w:rsidR="000812E3" w:rsidRDefault="00D41011" w:rsidP="00923430">
      <w:pPr>
        <w:rPr>
          <w:bCs/>
          <w:spacing w:val="8"/>
          <w:sz w:val="28"/>
          <w:szCs w:val="28"/>
        </w:rPr>
      </w:pPr>
      <w:r>
        <w:rPr>
          <w:bCs/>
          <w:spacing w:val="8"/>
          <w:sz w:val="28"/>
          <w:szCs w:val="28"/>
        </w:rPr>
        <w:t xml:space="preserve">Брянской области </w:t>
      </w:r>
      <w:r w:rsidR="00923430">
        <w:rPr>
          <w:bCs/>
          <w:spacing w:val="8"/>
          <w:sz w:val="28"/>
          <w:szCs w:val="28"/>
        </w:rPr>
        <w:t xml:space="preserve"> на 202</w:t>
      </w:r>
      <w:r w:rsidR="00661F8A">
        <w:rPr>
          <w:bCs/>
          <w:spacing w:val="8"/>
          <w:sz w:val="28"/>
          <w:szCs w:val="28"/>
        </w:rPr>
        <w:t>2</w:t>
      </w:r>
      <w:r w:rsidR="00923430">
        <w:rPr>
          <w:bCs/>
          <w:spacing w:val="8"/>
          <w:sz w:val="28"/>
          <w:szCs w:val="28"/>
        </w:rPr>
        <w:t xml:space="preserve"> год  и </w:t>
      </w:r>
      <w:proofErr w:type="gramStart"/>
      <w:r w:rsidR="00923430">
        <w:rPr>
          <w:bCs/>
          <w:spacing w:val="8"/>
          <w:sz w:val="28"/>
          <w:szCs w:val="28"/>
        </w:rPr>
        <w:t>на</w:t>
      </w:r>
      <w:proofErr w:type="gramEnd"/>
      <w:r w:rsidR="00923430">
        <w:rPr>
          <w:bCs/>
          <w:spacing w:val="8"/>
          <w:sz w:val="28"/>
          <w:szCs w:val="28"/>
        </w:rPr>
        <w:t xml:space="preserve"> плановый</w:t>
      </w:r>
    </w:p>
    <w:p w:rsidR="00923430" w:rsidRDefault="00923430" w:rsidP="00D41011">
      <w:pPr>
        <w:rPr>
          <w:bCs/>
          <w:spacing w:val="8"/>
          <w:sz w:val="28"/>
          <w:szCs w:val="28"/>
        </w:rPr>
      </w:pPr>
      <w:r>
        <w:rPr>
          <w:bCs/>
          <w:spacing w:val="8"/>
          <w:sz w:val="28"/>
          <w:szCs w:val="28"/>
        </w:rPr>
        <w:t xml:space="preserve"> период  202</w:t>
      </w:r>
      <w:r w:rsidR="00661F8A">
        <w:rPr>
          <w:bCs/>
          <w:spacing w:val="8"/>
          <w:sz w:val="28"/>
          <w:szCs w:val="28"/>
        </w:rPr>
        <w:t>3</w:t>
      </w:r>
      <w:r>
        <w:rPr>
          <w:bCs/>
          <w:spacing w:val="8"/>
          <w:sz w:val="28"/>
          <w:szCs w:val="28"/>
        </w:rPr>
        <w:t xml:space="preserve"> и 202</w:t>
      </w:r>
      <w:r w:rsidR="00661F8A">
        <w:rPr>
          <w:bCs/>
          <w:spacing w:val="8"/>
          <w:sz w:val="28"/>
          <w:szCs w:val="28"/>
        </w:rPr>
        <w:t>4</w:t>
      </w:r>
      <w:r>
        <w:rPr>
          <w:bCs/>
          <w:spacing w:val="8"/>
          <w:sz w:val="28"/>
          <w:szCs w:val="28"/>
        </w:rPr>
        <w:t xml:space="preserve"> годов</w:t>
      </w:r>
      <w:r w:rsidR="00D41011">
        <w:rPr>
          <w:bCs/>
          <w:spacing w:val="8"/>
          <w:sz w:val="28"/>
          <w:szCs w:val="28"/>
        </w:rPr>
        <w:t xml:space="preserve"> </w:t>
      </w:r>
    </w:p>
    <w:p w:rsidR="00DF567A" w:rsidRDefault="00DF567A">
      <w:pPr>
        <w:rPr>
          <w:b/>
          <w:bCs/>
          <w:spacing w:val="8"/>
          <w:sz w:val="24"/>
        </w:rPr>
      </w:pPr>
    </w:p>
    <w:p w:rsidR="00DF567A" w:rsidRDefault="00DF567A">
      <w:pPr>
        <w:rPr>
          <w:b/>
          <w:bCs/>
          <w:spacing w:val="8"/>
          <w:sz w:val="24"/>
        </w:rPr>
      </w:pPr>
    </w:p>
    <w:p w:rsidR="00115247" w:rsidRDefault="00115247" w:rsidP="00115247">
      <w:pPr>
        <w:jc w:val="both"/>
        <w:rPr>
          <w:spacing w:val="8"/>
        </w:rPr>
      </w:pPr>
      <w:r>
        <w:rPr>
          <w:spacing w:val="8"/>
          <w:sz w:val="28"/>
          <w:szCs w:val="28"/>
        </w:rPr>
        <w:t xml:space="preserve">                      В целях содействия бюджетному процессу и на основании  статьи 184.2 Бюджетного кодекса Российской Федерации </w:t>
      </w:r>
    </w:p>
    <w:p w:rsidR="00115247" w:rsidRDefault="00115247" w:rsidP="00115247">
      <w:pPr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ПОСТАНОВЛЯЮ:</w:t>
      </w:r>
    </w:p>
    <w:p w:rsidR="00115247" w:rsidRDefault="00115247" w:rsidP="00115247">
      <w:pPr>
        <w:jc w:val="both"/>
        <w:rPr>
          <w:spacing w:val="8"/>
          <w:sz w:val="28"/>
          <w:szCs w:val="28"/>
        </w:rPr>
      </w:pPr>
    </w:p>
    <w:p w:rsidR="00115247" w:rsidRDefault="00115247" w:rsidP="00115247">
      <w:pPr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                        1. Утвердить </w:t>
      </w:r>
      <w:r>
        <w:rPr>
          <w:bCs/>
          <w:spacing w:val="8"/>
          <w:sz w:val="28"/>
          <w:szCs w:val="28"/>
        </w:rPr>
        <w:t xml:space="preserve">Основные направления бюджетной и налоговой  политики  </w:t>
      </w:r>
      <w:r w:rsidR="00F330BC">
        <w:rPr>
          <w:bCs/>
          <w:spacing w:val="8"/>
          <w:sz w:val="28"/>
          <w:szCs w:val="28"/>
        </w:rPr>
        <w:t>Дронов</w:t>
      </w:r>
      <w:r w:rsidR="000812E3">
        <w:rPr>
          <w:bCs/>
          <w:spacing w:val="8"/>
          <w:sz w:val="28"/>
          <w:szCs w:val="28"/>
        </w:rPr>
        <w:t xml:space="preserve">ского сельского поселения </w:t>
      </w:r>
      <w:r>
        <w:rPr>
          <w:bCs/>
          <w:spacing w:val="8"/>
          <w:sz w:val="28"/>
          <w:szCs w:val="28"/>
        </w:rPr>
        <w:t>Карачевского  муниципального района</w:t>
      </w:r>
      <w:r w:rsidR="00B14428">
        <w:rPr>
          <w:bCs/>
          <w:spacing w:val="8"/>
          <w:sz w:val="28"/>
          <w:szCs w:val="28"/>
        </w:rPr>
        <w:t xml:space="preserve"> </w:t>
      </w:r>
      <w:r>
        <w:rPr>
          <w:bCs/>
          <w:spacing w:val="8"/>
          <w:sz w:val="28"/>
          <w:szCs w:val="28"/>
        </w:rPr>
        <w:t>Брянской области  на 202</w:t>
      </w:r>
      <w:r w:rsidR="00661F8A">
        <w:rPr>
          <w:bCs/>
          <w:spacing w:val="8"/>
          <w:sz w:val="28"/>
          <w:szCs w:val="28"/>
        </w:rPr>
        <w:t>2</w:t>
      </w:r>
      <w:r>
        <w:rPr>
          <w:bCs/>
          <w:spacing w:val="8"/>
          <w:sz w:val="28"/>
          <w:szCs w:val="28"/>
        </w:rPr>
        <w:t xml:space="preserve"> год  и на плановый период  202</w:t>
      </w:r>
      <w:r w:rsidR="00661F8A">
        <w:rPr>
          <w:bCs/>
          <w:spacing w:val="8"/>
          <w:sz w:val="28"/>
          <w:szCs w:val="28"/>
        </w:rPr>
        <w:t>3</w:t>
      </w:r>
      <w:r>
        <w:rPr>
          <w:bCs/>
          <w:spacing w:val="8"/>
          <w:sz w:val="28"/>
          <w:szCs w:val="28"/>
        </w:rPr>
        <w:t xml:space="preserve"> и 202</w:t>
      </w:r>
      <w:r w:rsidR="00661F8A">
        <w:rPr>
          <w:bCs/>
          <w:spacing w:val="8"/>
          <w:sz w:val="28"/>
          <w:szCs w:val="28"/>
        </w:rPr>
        <w:t>4</w:t>
      </w:r>
      <w:r>
        <w:rPr>
          <w:bCs/>
          <w:spacing w:val="8"/>
          <w:sz w:val="28"/>
          <w:szCs w:val="28"/>
        </w:rPr>
        <w:t xml:space="preserve"> годов </w:t>
      </w:r>
      <w:r>
        <w:rPr>
          <w:spacing w:val="8"/>
          <w:sz w:val="28"/>
          <w:szCs w:val="28"/>
        </w:rPr>
        <w:t>(приложение №1).</w:t>
      </w:r>
    </w:p>
    <w:p w:rsidR="00115247" w:rsidRDefault="00115247" w:rsidP="00115247">
      <w:pPr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                      2. Опубликовать настоящее постановление на официальном сайте в сети «Интернет».</w:t>
      </w:r>
    </w:p>
    <w:p w:rsidR="00115247" w:rsidRDefault="00115247" w:rsidP="00115247">
      <w:pPr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                      3. </w:t>
      </w:r>
      <w:proofErr w:type="gramStart"/>
      <w:r>
        <w:rPr>
          <w:spacing w:val="8"/>
          <w:sz w:val="28"/>
          <w:szCs w:val="28"/>
        </w:rPr>
        <w:t>Контроль за</w:t>
      </w:r>
      <w:proofErr w:type="gramEnd"/>
      <w:r>
        <w:rPr>
          <w:spacing w:val="8"/>
          <w:sz w:val="28"/>
          <w:szCs w:val="28"/>
        </w:rPr>
        <w:t xml:space="preserve"> исполнением настоящего постановления оставляю за собой.</w:t>
      </w:r>
    </w:p>
    <w:p w:rsidR="00115247" w:rsidRDefault="00115247" w:rsidP="00115247">
      <w:pPr>
        <w:jc w:val="both"/>
        <w:rPr>
          <w:spacing w:val="8"/>
          <w:sz w:val="28"/>
          <w:szCs w:val="28"/>
        </w:rPr>
      </w:pPr>
    </w:p>
    <w:p w:rsidR="00DF567A" w:rsidRDefault="00DF567A">
      <w:pPr>
        <w:rPr>
          <w:spacing w:val="8"/>
          <w:sz w:val="28"/>
        </w:rPr>
      </w:pPr>
    </w:p>
    <w:p w:rsidR="00F330BC" w:rsidRDefault="00F330BC">
      <w:pPr>
        <w:rPr>
          <w:spacing w:val="8"/>
          <w:sz w:val="28"/>
        </w:rPr>
      </w:pPr>
    </w:p>
    <w:p w:rsidR="00F330BC" w:rsidRDefault="00F330BC">
      <w:pPr>
        <w:rPr>
          <w:spacing w:val="8"/>
          <w:sz w:val="28"/>
        </w:rPr>
      </w:pPr>
    </w:p>
    <w:p w:rsidR="00F330BC" w:rsidRDefault="00F330BC">
      <w:pPr>
        <w:rPr>
          <w:spacing w:val="8"/>
          <w:sz w:val="28"/>
        </w:rPr>
      </w:pPr>
    </w:p>
    <w:p w:rsidR="00DF567A" w:rsidRDefault="00DF567A">
      <w:pPr>
        <w:jc w:val="both"/>
        <w:rPr>
          <w:spacing w:val="8"/>
          <w:sz w:val="28"/>
        </w:rPr>
      </w:pPr>
    </w:p>
    <w:p w:rsidR="000812E3" w:rsidRDefault="00B14428">
      <w:pPr>
        <w:jc w:val="both"/>
        <w:rPr>
          <w:spacing w:val="8"/>
          <w:sz w:val="28"/>
        </w:rPr>
      </w:pPr>
      <w:r>
        <w:rPr>
          <w:spacing w:val="8"/>
          <w:sz w:val="28"/>
        </w:rPr>
        <w:t xml:space="preserve">Глава </w:t>
      </w:r>
      <w:r w:rsidR="00F330BC">
        <w:rPr>
          <w:spacing w:val="8"/>
          <w:sz w:val="28"/>
        </w:rPr>
        <w:t>Дронов</w:t>
      </w:r>
      <w:r w:rsidR="000812E3">
        <w:rPr>
          <w:spacing w:val="8"/>
          <w:sz w:val="28"/>
        </w:rPr>
        <w:t xml:space="preserve">ской сельской </w:t>
      </w:r>
      <w:r w:rsidR="00F330BC">
        <w:rPr>
          <w:spacing w:val="8"/>
          <w:sz w:val="28"/>
        </w:rPr>
        <w:t>администрации                     Носов Н.И.</w:t>
      </w:r>
    </w:p>
    <w:p w:rsidR="00DF567A" w:rsidRDefault="00B14428">
      <w:pPr>
        <w:jc w:val="both"/>
        <w:rPr>
          <w:spacing w:val="8"/>
          <w:sz w:val="28"/>
        </w:rPr>
      </w:pPr>
      <w:r>
        <w:rPr>
          <w:spacing w:val="8"/>
          <w:sz w:val="28"/>
        </w:rPr>
        <w:t xml:space="preserve"> </w:t>
      </w:r>
      <w:r w:rsidR="000812E3">
        <w:rPr>
          <w:spacing w:val="8"/>
          <w:sz w:val="28"/>
        </w:rPr>
        <w:t xml:space="preserve">                             </w:t>
      </w:r>
      <w:r w:rsidR="00F330BC">
        <w:rPr>
          <w:spacing w:val="8"/>
          <w:sz w:val="28"/>
        </w:rPr>
        <w:t xml:space="preserve">                    </w:t>
      </w:r>
    </w:p>
    <w:p w:rsidR="00B14428" w:rsidRDefault="00B14428">
      <w:pPr>
        <w:jc w:val="both"/>
        <w:rPr>
          <w:spacing w:val="8"/>
          <w:sz w:val="28"/>
        </w:rPr>
      </w:pPr>
    </w:p>
    <w:p w:rsidR="00B14428" w:rsidRDefault="00B14428">
      <w:pPr>
        <w:jc w:val="both"/>
        <w:rPr>
          <w:spacing w:val="8"/>
          <w:sz w:val="28"/>
        </w:rPr>
      </w:pPr>
    </w:p>
    <w:p w:rsidR="00B14428" w:rsidRDefault="00B14428">
      <w:pPr>
        <w:jc w:val="both"/>
        <w:rPr>
          <w:spacing w:val="8"/>
          <w:sz w:val="28"/>
        </w:rPr>
      </w:pPr>
    </w:p>
    <w:p w:rsidR="00B14428" w:rsidRDefault="00B14428">
      <w:pPr>
        <w:jc w:val="both"/>
        <w:rPr>
          <w:spacing w:val="8"/>
          <w:sz w:val="28"/>
        </w:rPr>
      </w:pPr>
    </w:p>
    <w:p w:rsidR="00B14428" w:rsidRDefault="00B14428">
      <w:pPr>
        <w:jc w:val="both"/>
        <w:rPr>
          <w:spacing w:val="8"/>
          <w:sz w:val="28"/>
        </w:rPr>
      </w:pPr>
    </w:p>
    <w:p w:rsidR="00B14428" w:rsidRDefault="00B14428">
      <w:pPr>
        <w:jc w:val="both"/>
        <w:rPr>
          <w:spacing w:val="8"/>
          <w:sz w:val="28"/>
        </w:rPr>
      </w:pPr>
    </w:p>
    <w:p w:rsidR="00B14428" w:rsidRDefault="00B14428">
      <w:pPr>
        <w:jc w:val="both"/>
        <w:rPr>
          <w:spacing w:val="8"/>
          <w:sz w:val="28"/>
        </w:rPr>
      </w:pPr>
    </w:p>
    <w:p w:rsidR="00B14428" w:rsidRDefault="00B14428">
      <w:pPr>
        <w:jc w:val="both"/>
        <w:rPr>
          <w:spacing w:val="8"/>
          <w:sz w:val="28"/>
        </w:rPr>
      </w:pPr>
    </w:p>
    <w:p w:rsidR="00B14428" w:rsidRDefault="00B14428">
      <w:pPr>
        <w:jc w:val="both"/>
        <w:rPr>
          <w:spacing w:val="8"/>
          <w:sz w:val="28"/>
        </w:rPr>
      </w:pPr>
    </w:p>
    <w:p w:rsidR="00B14428" w:rsidRDefault="00B14428">
      <w:pPr>
        <w:jc w:val="both"/>
        <w:rPr>
          <w:spacing w:val="8"/>
          <w:sz w:val="28"/>
        </w:rPr>
      </w:pPr>
    </w:p>
    <w:p w:rsidR="00B14428" w:rsidRDefault="00B14428">
      <w:pPr>
        <w:jc w:val="both"/>
        <w:rPr>
          <w:spacing w:val="8"/>
          <w:sz w:val="28"/>
        </w:rPr>
      </w:pPr>
    </w:p>
    <w:p w:rsidR="00B14428" w:rsidRDefault="00B14428">
      <w:pPr>
        <w:jc w:val="both"/>
        <w:rPr>
          <w:spacing w:val="8"/>
          <w:sz w:val="28"/>
        </w:rPr>
      </w:pPr>
    </w:p>
    <w:p w:rsidR="00B14428" w:rsidRDefault="00B14428">
      <w:pPr>
        <w:jc w:val="both"/>
        <w:rPr>
          <w:spacing w:val="8"/>
          <w:sz w:val="28"/>
        </w:rPr>
      </w:pPr>
    </w:p>
    <w:p w:rsidR="00B14428" w:rsidRDefault="00B14428">
      <w:pPr>
        <w:jc w:val="both"/>
        <w:rPr>
          <w:spacing w:val="8"/>
          <w:sz w:val="28"/>
        </w:rPr>
      </w:pPr>
    </w:p>
    <w:p w:rsidR="000812E3" w:rsidRDefault="000812E3" w:rsidP="00B14428">
      <w:pPr>
        <w:jc w:val="right"/>
        <w:rPr>
          <w:spacing w:val="8"/>
          <w:sz w:val="28"/>
        </w:rPr>
      </w:pPr>
    </w:p>
    <w:p w:rsidR="00B14428" w:rsidRDefault="00B14428" w:rsidP="00B14428">
      <w:pPr>
        <w:jc w:val="right"/>
        <w:rPr>
          <w:spacing w:val="8"/>
          <w:sz w:val="28"/>
        </w:rPr>
      </w:pPr>
      <w:r>
        <w:rPr>
          <w:spacing w:val="8"/>
          <w:sz w:val="28"/>
        </w:rPr>
        <w:lastRenderedPageBreak/>
        <w:t>Приложение №1</w:t>
      </w:r>
    </w:p>
    <w:p w:rsidR="000812E3" w:rsidRDefault="00B14428" w:rsidP="00B14428">
      <w:pPr>
        <w:jc w:val="right"/>
        <w:rPr>
          <w:spacing w:val="8"/>
          <w:sz w:val="28"/>
        </w:rPr>
      </w:pPr>
      <w:r>
        <w:rPr>
          <w:spacing w:val="8"/>
          <w:sz w:val="28"/>
        </w:rPr>
        <w:t xml:space="preserve">к постановлению </w:t>
      </w:r>
      <w:r w:rsidR="00F330BC">
        <w:rPr>
          <w:spacing w:val="8"/>
          <w:sz w:val="28"/>
        </w:rPr>
        <w:t>Дронов</w:t>
      </w:r>
      <w:r w:rsidR="000812E3">
        <w:rPr>
          <w:spacing w:val="8"/>
          <w:sz w:val="28"/>
        </w:rPr>
        <w:t>ской</w:t>
      </w:r>
    </w:p>
    <w:p w:rsidR="00B14428" w:rsidRDefault="000812E3" w:rsidP="00B14428">
      <w:pPr>
        <w:jc w:val="right"/>
        <w:rPr>
          <w:spacing w:val="8"/>
          <w:sz w:val="28"/>
        </w:rPr>
      </w:pPr>
      <w:r>
        <w:rPr>
          <w:spacing w:val="8"/>
          <w:sz w:val="28"/>
        </w:rPr>
        <w:t xml:space="preserve">сельской </w:t>
      </w:r>
      <w:r w:rsidR="00B14428">
        <w:rPr>
          <w:spacing w:val="8"/>
          <w:sz w:val="28"/>
        </w:rPr>
        <w:t>администрации</w:t>
      </w:r>
    </w:p>
    <w:p w:rsidR="00B14428" w:rsidRDefault="00D67B65" w:rsidP="00B14428">
      <w:pPr>
        <w:jc w:val="right"/>
        <w:rPr>
          <w:spacing w:val="8"/>
          <w:sz w:val="28"/>
        </w:rPr>
      </w:pPr>
      <w:r>
        <w:rPr>
          <w:spacing w:val="8"/>
          <w:sz w:val="28"/>
        </w:rPr>
        <w:t xml:space="preserve">               </w:t>
      </w:r>
      <w:r w:rsidR="00B14428">
        <w:rPr>
          <w:spacing w:val="8"/>
          <w:sz w:val="28"/>
        </w:rPr>
        <w:t xml:space="preserve"> №</w:t>
      </w:r>
      <w:r w:rsidR="00257F10">
        <w:rPr>
          <w:spacing w:val="8"/>
          <w:sz w:val="28"/>
        </w:rPr>
        <w:t>29 от 22.10</w:t>
      </w:r>
      <w:r w:rsidR="00F330BC">
        <w:rPr>
          <w:spacing w:val="8"/>
          <w:sz w:val="28"/>
        </w:rPr>
        <w:t>.2021</w:t>
      </w:r>
      <w:r w:rsidR="00B14428">
        <w:rPr>
          <w:spacing w:val="8"/>
          <w:sz w:val="28"/>
        </w:rPr>
        <w:t>года</w:t>
      </w:r>
    </w:p>
    <w:p w:rsidR="00B14428" w:rsidRDefault="00B14428">
      <w:pPr>
        <w:jc w:val="both"/>
        <w:rPr>
          <w:spacing w:val="8"/>
          <w:sz w:val="28"/>
        </w:rPr>
      </w:pPr>
    </w:p>
    <w:p w:rsidR="00B14428" w:rsidRPr="001A0926" w:rsidRDefault="00B14428" w:rsidP="00B14428">
      <w:pPr>
        <w:pStyle w:val="a5"/>
        <w:spacing w:before="0" w:beforeAutospacing="0" w:after="0" w:afterAutospacing="0" w:line="276" w:lineRule="auto"/>
        <w:jc w:val="center"/>
        <w:rPr>
          <w:rStyle w:val="a4"/>
          <w:rFonts w:eastAsiaTheme="majorEastAsia"/>
          <w:caps/>
          <w:sz w:val="28"/>
          <w:szCs w:val="28"/>
        </w:rPr>
      </w:pPr>
      <w:r w:rsidRPr="001A0926">
        <w:rPr>
          <w:rStyle w:val="a4"/>
          <w:rFonts w:eastAsiaTheme="majorEastAsia"/>
          <w:caps/>
          <w:sz w:val="28"/>
          <w:szCs w:val="28"/>
        </w:rPr>
        <w:t>ОСНОВНЫЕ НАПРАВЛЕНИЯ</w:t>
      </w:r>
    </w:p>
    <w:p w:rsidR="00B14428" w:rsidRPr="001A0926" w:rsidRDefault="00B14428" w:rsidP="00B14428">
      <w:pPr>
        <w:jc w:val="center"/>
        <w:rPr>
          <w:rStyle w:val="a4"/>
          <w:rFonts w:eastAsiaTheme="majorEastAsia"/>
          <w:sz w:val="28"/>
          <w:szCs w:val="28"/>
        </w:rPr>
      </w:pPr>
      <w:r w:rsidRPr="001A0926">
        <w:rPr>
          <w:rStyle w:val="a4"/>
          <w:rFonts w:eastAsiaTheme="majorEastAsia"/>
          <w:sz w:val="28"/>
          <w:szCs w:val="28"/>
        </w:rPr>
        <w:t xml:space="preserve">бюджетной и налоговой политики </w:t>
      </w:r>
      <w:r w:rsidR="00F330BC">
        <w:rPr>
          <w:b/>
          <w:bCs/>
          <w:spacing w:val="8"/>
          <w:sz w:val="28"/>
          <w:szCs w:val="28"/>
        </w:rPr>
        <w:t>Дронов</w:t>
      </w:r>
      <w:r w:rsidR="000812E3" w:rsidRPr="000812E3">
        <w:rPr>
          <w:b/>
          <w:bCs/>
          <w:spacing w:val="8"/>
          <w:sz w:val="28"/>
          <w:szCs w:val="28"/>
        </w:rPr>
        <w:t>ского сельского поселения</w:t>
      </w:r>
      <w:r w:rsidR="000812E3" w:rsidRPr="001A0926">
        <w:rPr>
          <w:b/>
          <w:bCs/>
          <w:spacing w:val="8"/>
          <w:sz w:val="28"/>
          <w:szCs w:val="28"/>
        </w:rPr>
        <w:t xml:space="preserve"> </w:t>
      </w:r>
      <w:r w:rsidRPr="001A0926">
        <w:rPr>
          <w:b/>
          <w:bCs/>
          <w:spacing w:val="8"/>
          <w:sz w:val="28"/>
          <w:szCs w:val="28"/>
        </w:rPr>
        <w:t>Карачевского  муниципального района</w:t>
      </w:r>
      <w:r w:rsidR="001A0926">
        <w:rPr>
          <w:b/>
          <w:bCs/>
          <w:spacing w:val="8"/>
          <w:sz w:val="28"/>
          <w:szCs w:val="28"/>
        </w:rPr>
        <w:t xml:space="preserve"> </w:t>
      </w:r>
      <w:r w:rsidRPr="001A0926">
        <w:rPr>
          <w:b/>
          <w:bCs/>
          <w:spacing w:val="8"/>
          <w:sz w:val="28"/>
          <w:szCs w:val="28"/>
        </w:rPr>
        <w:t xml:space="preserve">Брянской области  </w:t>
      </w:r>
      <w:r w:rsidRPr="001A0926">
        <w:rPr>
          <w:rStyle w:val="a4"/>
          <w:rFonts w:eastAsiaTheme="majorEastAsia"/>
          <w:sz w:val="28"/>
          <w:szCs w:val="28"/>
        </w:rPr>
        <w:t>на</w:t>
      </w:r>
      <w:r w:rsidRPr="001A0926">
        <w:rPr>
          <w:rStyle w:val="a4"/>
          <w:rFonts w:eastAsiaTheme="majorEastAsia"/>
          <w:caps/>
          <w:sz w:val="28"/>
          <w:szCs w:val="28"/>
        </w:rPr>
        <w:t xml:space="preserve"> 202</w:t>
      </w:r>
      <w:r w:rsidR="00661F8A">
        <w:rPr>
          <w:rStyle w:val="a4"/>
          <w:rFonts w:eastAsiaTheme="majorEastAsia"/>
          <w:caps/>
          <w:sz w:val="28"/>
          <w:szCs w:val="28"/>
        </w:rPr>
        <w:t>2</w:t>
      </w:r>
      <w:r w:rsidRPr="001A0926">
        <w:rPr>
          <w:rStyle w:val="a4"/>
          <w:rFonts w:eastAsiaTheme="majorEastAsia"/>
          <w:caps/>
          <w:sz w:val="28"/>
          <w:szCs w:val="28"/>
        </w:rPr>
        <w:t xml:space="preserve"> </w:t>
      </w:r>
      <w:r w:rsidRPr="001A0926">
        <w:rPr>
          <w:rStyle w:val="a4"/>
          <w:rFonts w:eastAsiaTheme="majorEastAsia"/>
          <w:sz w:val="28"/>
          <w:szCs w:val="28"/>
        </w:rPr>
        <w:t xml:space="preserve">год и плановый период </w:t>
      </w:r>
      <w:r w:rsidRPr="001A0926">
        <w:rPr>
          <w:rStyle w:val="a4"/>
          <w:rFonts w:eastAsiaTheme="majorEastAsia"/>
          <w:caps/>
          <w:sz w:val="28"/>
          <w:szCs w:val="28"/>
        </w:rPr>
        <w:t>202</w:t>
      </w:r>
      <w:r w:rsidR="00661F8A">
        <w:rPr>
          <w:rStyle w:val="a4"/>
          <w:rFonts w:eastAsiaTheme="majorEastAsia"/>
          <w:caps/>
          <w:sz w:val="28"/>
          <w:szCs w:val="28"/>
        </w:rPr>
        <w:t>3</w:t>
      </w:r>
      <w:r w:rsidRPr="001A0926">
        <w:rPr>
          <w:rStyle w:val="a4"/>
          <w:rFonts w:eastAsiaTheme="majorEastAsia"/>
          <w:caps/>
          <w:sz w:val="28"/>
          <w:szCs w:val="28"/>
        </w:rPr>
        <w:t xml:space="preserve"> </w:t>
      </w:r>
      <w:r w:rsidRPr="001A0926">
        <w:rPr>
          <w:rStyle w:val="a4"/>
          <w:rFonts w:eastAsiaTheme="majorEastAsia"/>
          <w:sz w:val="28"/>
          <w:szCs w:val="28"/>
        </w:rPr>
        <w:t>и 202</w:t>
      </w:r>
      <w:r w:rsidR="00661F8A">
        <w:rPr>
          <w:rStyle w:val="a4"/>
          <w:rFonts w:eastAsiaTheme="majorEastAsia"/>
          <w:sz w:val="28"/>
          <w:szCs w:val="28"/>
        </w:rPr>
        <w:t>4</w:t>
      </w:r>
      <w:r w:rsidRPr="001A0926">
        <w:rPr>
          <w:rStyle w:val="a4"/>
          <w:rFonts w:eastAsiaTheme="majorEastAsia"/>
          <w:caps/>
          <w:sz w:val="28"/>
          <w:szCs w:val="28"/>
        </w:rPr>
        <w:t xml:space="preserve"> </w:t>
      </w:r>
      <w:r w:rsidRPr="001A0926">
        <w:rPr>
          <w:rStyle w:val="a4"/>
          <w:rFonts w:eastAsiaTheme="majorEastAsia"/>
          <w:sz w:val="28"/>
          <w:szCs w:val="28"/>
        </w:rPr>
        <w:t>годов</w:t>
      </w:r>
    </w:p>
    <w:p w:rsidR="00B14428" w:rsidRPr="00B14428" w:rsidRDefault="00B14428" w:rsidP="00B14428">
      <w:pPr>
        <w:spacing w:line="276" w:lineRule="auto"/>
        <w:jc w:val="center"/>
        <w:rPr>
          <w:rStyle w:val="a4"/>
          <w:rFonts w:eastAsiaTheme="majorEastAsia"/>
          <w:b w:val="0"/>
          <w:sz w:val="28"/>
          <w:szCs w:val="28"/>
        </w:rPr>
      </w:pPr>
    </w:p>
    <w:p w:rsidR="008F58C7" w:rsidRDefault="00B14428" w:rsidP="00C87126">
      <w:pPr>
        <w:jc w:val="both"/>
      </w:pPr>
      <w:r>
        <w:rPr>
          <w:sz w:val="28"/>
          <w:szCs w:val="28"/>
        </w:rPr>
        <w:t xml:space="preserve">           </w:t>
      </w:r>
      <w:proofErr w:type="gramStart"/>
      <w:r w:rsidR="008F58C7">
        <w:rPr>
          <w:sz w:val="28"/>
          <w:szCs w:val="28"/>
        </w:rPr>
        <w:t xml:space="preserve">Основные направления бюджетной и налоговой политики </w:t>
      </w:r>
      <w:r w:rsidR="00F330BC">
        <w:rPr>
          <w:bCs/>
          <w:spacing w:val="8"/>
          <w:sz w:val="28"/>
          <w:szCs w:val="28"/>
        </w:rPr>
        <w:t>Дронов</w:t>
      </w:r>
      <w:r w:rsidR="000812E3">
        <w:rPr>
          <w:bCs/>
          <w:spacing w:val="8"/>
          <w:sz w:val="28"/>
          <w:szCs w:val="28"/>
        </w:rPr>
        <w:t>ского сельского поселения</w:t>
      </w:r>
      <w:r w:rsidR="000812E3" w:rsidRPr="008F58C7">
        <w:rPr>
          <w:bCs/>
          <w:spacing w:val="8"/>
          <w:sz w:val="28"/>
          <w:szCs w:val="28"/>
        </w:rPr>
        <w:t xml:space="preserve"> </w:t>
      </w:r>
      <w:r w:rsidR="008F58C7" w:rsidRPr="008F58C7">
        <w:rPr>
          <w:bCs/>
          <w:spacing w:val="8"/>
          <w:sz w:val="28"/>
          <w:szCs w:val="28"/>
        </w:rPr>
        <w:t xml:space="preserve">Карачевского  муниципального района Брянской области  </w:t>
      </w:r>
      <w:r w:rsidR="008F58C7">
        <w:rPr>
          <w:sz w:val="28"/>
          <w:szCs w:val="28"/>
        </w:rPr>
        <w:t xml:space="preserve">на 2022 год и плановый период 2023 и 2024 годов разработаны в соответствии со </w:t>
      </w:r>
      <w:hyperlink r:id="rId6" w:history="1">
        <w:r w:rsidR="008F58C7" w:rsidRPr="00D24F90">
          <w:rPr>
            <w:rStyle w:val="a7"/>
            <w:rFonts w:eastAsiaTheme="majorEastAsia"/>
            <w:color w:val="auto"/>
            <w:sz w:val="28"/>
            <w:szCs w:val="28"/>
            <w:u w:val="none"/>
          </w:rPr>
          <w:t>статьями 172</w:t>
        </w:r>
      </w:hyperlink>
      <w:r w:rsidR="008F58C7" w:rsidRPr="00D24F90">
        <w:rPr>
          <w:sz w:val="28"/>
          <w:szCs w:val="28"/>
        </w:rPr>
        <w:t xml:space="preserve"> и </w:t>
      </w:r>
      <w:hyperlink r:id="rId7" w:history="1">
        <w:r w:rsidR="008F58C7" w:rsidRPr="00D24F90">
          <w:rPr>
            <w:rStyle w:val="a7"/>
            <w:rFonts w:eastAsiaTheme="majorEastAsia"/>
            <w:color w:val="auto"/>
            <w:sz w:val="28"/>
            <w:szCs w:val="28"/>
            <w:u w:val="none"/>
          </w:rPr>
          <w:t>184.2</w:t>
        </w:r>
      </w:hyperlink>
      <w:r w:rsidR="008F58C7" w:rsidRPr="008F58C7">
        <w:rPr>
          <w:sz w:val="28"/>
          <w:szCs w:val="28"/>
        </w:rPr>
        <w:t xml:space="preserve"> </w:t>
      </w:r>
      <w:r w:rsidR="008F58C7">
        <w:rPr>
          <w:sz w:val="28"/>
          <w:szCs w:val="28"/>
        </w:rPr>
        <w:t xml:space="preserve">Бюджетного кодекса Российской Федерации, </w:t>
      </w:r>
      <w:r w:rsidR="008F58C7">
        <w:rPr>
          <w:spacing w:val="8"/>
          <w:sz w:val="28"/>
          <w:szCs w:val="28"/>
        </w:rPr>
        <w:t xml:space="preserve"> решения </w:t>
      </w:r>
      <w:r w:rsidR="00F330BC">
        <w:rPr>
          <w:bCs/>
          <w:spacing w:val="8"/>
          <w:sz w:val="28"/>
          <w:szCs w:val="28"/>
        </w:rPr>
        <w:t>Дронов</w:t>
      </w:r>
      <w:r w:rsidR="000812E3">
        <w:rPr>
          <w:bCs/>
          <w:spacing w:val="8"/>
          <w:sz w:val="28"/>
          <w:szCs w:val="28"/>
        </w:rPr>
        <w:t xml:space="preserve">ского сельского </w:t>
      </w:r>
      <w:r w:rsidR="008F58C7">
        <w:rPr>
          <w:spacing w:val="8"/>
          <w:sz w:val="28"/>
          <w:szCs w:val="28"/>
        </w:rPr>
        <w:t xml:space="preserve">Совета народных депутатов от </w:t>
      </w:r>
      <w:r w:rsidR="00FB0255">
        <w:rPr>
          <w:spacing w:val="8"/>
          <w:sz w:val="28"/>
          <w:szCs w:val="28"/>
        </w:rPr>
        <w:t>25</w:t>
      </w:r>
      <w:r w:rsidR="002B6961">
        <w:rPr>
          <w:spacing w:val="8"/>
          <w:sz w:val="28"/>
          <w:szCs w:val="28"/>
        </w:rPr>
        <w:t>.10.2017</w:t>
      </w:r>
      <w:r w:rsidR="008F58C7">
        <w:rPr>
          <w:spacing w:val="8"/>
          <w:sz w:val="28"/>
          <w:szCs w:val="28"/>
        </w:rPr>
        <w:t>года</w:t>
      </w:r>
      <w:r w:rsidR="000812E3">
        <w:rPr>
          <w:spacing w:val="8"/>
          <w:sz w:val="28"/>
          <w:szCs w:val="28"/>
        </w:rPr>
        <w:t xml:space="preserve"> </w:t>
      </w:r>
      <w:r w:rsidR="008F58C7">
        <w:rPr>
          <w:spacing w:val="8"/>
          <w:sz w:val="28"/>
          <w:szCs w:val="28"/>
        </w:rPr>
        <w:t>№</w:t>
      </w:r>
      <w:r w:rsidR="002B6961">
        <w:rPr>
          <w:spacing w:val="8"/>
          <w:sz w:val="28"/>
          <w:szCs w:val="28"/>
        </w:rPr>
        <w:t>101</w:t>
      </w:r>
      <w:r w:rsidR="008F58C7">
        <w:rPr>
          <w:spacing w:val="8"/>
          <w:sz w:val="28"/>
          <w:szCs w:val="28"/>
        </w:rPr>
        <w:t xml:space="preserve"> «</w:t>
      </w:r>
      <w:r w:rsidR="008F58C7" w:rsidRPr="00C544A8">
        <w:rPr>
          <w:spacing w:val="8"/>
          <w:sz w:val="28"/>
          <w:szCs w:val="28"/>
        </w:rPr>
        <w:t>О порядке составления,</w:t>
      </w:r>
      <w:r w:rsidR="008F58C7">
        <w:rPr>
          <w:spacing w:val="8"/>
          <w:sz w:val="28"/>
          <w:szCs w:val="28"/>
        </w:rPr>
        <w:t xml:space="preserve"> </w:t>
      </w:r>
      <w:r w:rsidR="008F58C7" w:rsidRPr="00C544A8">
        <w:rPr>
          <w:spacing w:val="8"/>
          <w:sz w:val="28"/>
          <w:szCs w:val="28"/>
        </w:rPr>
        <w:t>рассмотрения</w:t>
      </w:r>
      <w:r w:rsidR="008F58C7">
        <w:rPr>
          <w:spacing w:val="8"/>
          <w:sz w:val="28"/>
          <w:szCs w:val="28"/>
        </w:rPr>
        <w:t xml:space="preserve"> </w:t>
      </w:r>
      <w:r w:rsidR="008F58C7" w:rsidRPr="00C544A8">
        <w:rPr>
          <w:spacing w:val="8"/>
          <w:sz w:val="28"/>
          <w:szCs w:val="28"/>
        </w:rPr>
        <w:t xml:space="preserve">и  утверждения бюджета </w:t>
      </w:r>
      <w:r w:rsidR="002B6961">
        <w:rPr>
          <w:bCs/>
          <w:spacing w:val="8"/>
          <w:sz w:val="28"/>
          <w:szCs w:val="28"/>
        </w:rPr>
        <w:t>Дронов</w:t>
      </w:r>
      <w:r w:rsidR="000812E3">
        <w:rPr>
          <w:bCs/>
          <w:spacing w:val="8"/>
          <w:sz w:val="28"/>
          <w:szCs w:val="28"/>
        </w:rPr>
        <w:t>ского сельского поселения</w:t>
      </w:r>
      <w:r w:rsidR="000812E3" w:rsidRPr="00C544A8">
        <w:rPr>
          <w:spacing w:val="8"/>
          <w:sz w:val="28"/>
          <w:szCs w:val="28"/>
        </w:rPr>
        <w:t xml:space="preserve"> </w:t>
      </w:r>
      <w:r w:rsidR="008F58C7" w:rsidRPr="00C544A8">
        <w:rPr>
          <w:spacing w:val="8"/>
          <w:sz w:val="28"/>
          <w:szCs w:val="28"/>
        </w:rPr>
        <w:t>Карачевского</w:t>
      </w:r>
      <w:r w:rsidR="008F58C7">
        <w:rPr>
          <w:spacing w:val="8"/>
          <w:sz w:val="28"/>
          <w:szCs w:val="28"/>
        </w:rPr>
        <w:t xml:space="preserve"> </w:t>
      </w:r>
      <w:r w:rsidR="008F58C7" w:rsidRPr="00C544A8">
        <w:rPr>
          <w:spacing w:val="8"/>
          <w:sz w:val="28"/>
          <w:szCs w:val="28"/>
        </w:rPr>
        <w:t>муниципального района</w:t>
      </w:r>
      <w:r w:rsidR="0036343C">
        <w:rPr>
          <w:spacing w:val="8"/>
          <w:sz w:val="28"/>
          <w:szCs w:val="28"/>
        </w:rPr>
        <w:t xml:space="preserve"> Брянской</w:t>
      </w:r>
      <w:proofErr w:type="gramEnd"/>
      <w:r w:rsidR="0036343C">
        <w:rPr>
          <w:spacing w:val="8"/>
          <w:sz w:val="28"/>
          <w:szCs w:val="28"/>
        </w:rPr>
        <w:t xml:space="preserve"> области</w:t>
      </w:r>
      <w:r w:rsidR="008F58C7" w:rsidRPr="00C544A8">
        <w:rPr>
          <w:spacing w:val="8"/>
          <w:sz w:val="28"/>
          <w:szCs w:val="28"/>
        </w:rPr>
        <w:t>,</w:t>
      </w:r>
      <w:r w:rsidR="008F58C7">
        <w:rPr>
          <w:spacing w:val="8"/>
          <w:sz w:val="28"/>
          <w:szCs w:val="28"/>
        </w:rPr>
        <w:t xml:space="preserve"> </w:t>
      </w:r>
      <w:r w:rsidR="008F58C7" w:rsidRPr="00C544A8">
        <w:rPr>
          <w:spacing w:val="8"/>
          <w:sz w:val="28"/>
          <w:szCs w:val="28"/>
        </w:rPr>
        <w:t>а также порядке</w:t>
      </w:r>
      <w:r w:rsidR="008F58C7">
        <w:rPr>
          <w:spacing w:val="8"/>
          <w:sz w:val="28"/>
          <w:szCs w:val="28"/>
        </w:rPr>
        <w:t xml:space="preserve"> </w:t>
      </w:r>
      <w:r w:rsidR="008F58C7" w:rsidRPr="00C544A8">
        <w:rPr>
          <w:spacing w:val="8"/>
          <w:sz w:val="28"/>
          <w:szCs w:val="28"/>
        </w:rPr>
        <w:t>представления, рассмотрения и утверждения</w:t>
      </w:r>
      <w:r w:rsidR="008F58C7">
        <w:rPr>
          <w:spacing w:val="8"/>
          <w:sz w:val="28"/>
          <w:szCs w:val="28"/>
        </w:rPr>
        <w:t xml:space="preserve"> </w:t>
      </w:r>
      <w:r w:rsidR="008F58C7" w:rsidRPr="00C544A8">
        <w:rPr>
          <w:spacing w:val="8"/>
          <w:sz w:val="28"/>
          <w:szCs w:val="28"/>
        </w:rPr>
        <w:t>отчетности об исполнении бюджета и его</w:t>
      </w:r>
      <w:r w:rsidR="008F58C7">
        <w:rPr>
          <w:spacing w:val="8"/>
          <w:sz w:val="28"/>
          <w:szCs w:val="28"/>
        </w:rPr>
        <w:t xml:space="preserve"> </w:t>
      </w:r>
      <w:r w:rsidR="008F58C7" w:rsidRPr="00C544A8">
        <w:rPr>
          <w:spacing w:val="8"/>
          <w:sz w:val="28"/>
          <w:szCs w:val="28"/>
        </w:rPr>
        <w:t>внешней проверки</w:t>
      </w:r>
      <w:r w:rsidR="008F58C7">
        <w:rPr>
          <w:spacing w:val="8"/>
          <w:sz w:val="28"/>
          <w:szCs w:val="28"/>
        </w:rPr>
        <w:t xml:space="preserve">»,  </w:t>
      </w:r>
      <w:r w:rsidR="008F58C7">
        <w:rPr>
          <w:sz w:val="28"/>
          <w:szCs w:val="28"/>
        </w:rPr>
        <w:t>в целях определения подходов к формированию основных характеристик и прогнозируемых параметров проект</w:t>
      </w:r>
      <w:r w:rsidR="000812E3">
        <w:rPr>
          <w:sz w:val="28"/>
          <w:szCs w:val="28"/>
        </w:rPr>
        <w:t>а</w:t>
      </w:r>
      <w:r w:rsidR="008F58C7">
        <w:rPr>
          <w:sz w:val="28"/>
          <w:szCs w:val="28"/>
        </w:rPr>
        <w:t xml:space="preserve"> бюджет</w:t>
      </w:r>
      <w:r w:rsidR="000812E3">
        <w:rPr>
          <w:sz w:val="28"/>
          <w:szCs w:val="28"/>
        </w:rPr>
        <w:t xml:space="preserve">а сельского поселения </w:t>
      </w:r>
      <w:r w:rsidR="008F58C7">
        <w:rPr>
          <w:sz w:val="28"/>
          <w:szCs w:val="28"/>
        </w:rPr>
        <w:t xml:space="preserve"> на 2022 год и плановый период 2023 и 2024 годов, обеспечивающих устойчивость и сбалансированность бюджет</w:t>
      </w:r>
      <w:r w:rsidR="000812E3">
        <w:rPr>
          <w:sz w:val="28"/>
          <w:szCs w:val="28"/>
        </w:rPr>
        <w:t>а</w:t>
      </w:r>
      <w:r w:rsidR="008F58C7">
        <w:rPr>
          <w:sz w:val="28"/>
          <w:szCs w:val="28"/>
        </w:rPr>
        <w:t>.</w:t>
      </w:r>
    </w:p>
    <w:p w:rsidR="008F58C7" w:rsidRDefault="008F58C7" w:rsidP="008F58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основу бюджетной и налоговой политики положены стратегические цели развития </w:t>
      </w:r>
      <w:r w:rsidR="00257F10">
        <w:rPr>
          <w:bCs/>
          <w:spacing w:val="8"/>
          <w:sz w:val="28"/>
          <w:szCs w:val="28"/>
        </w:rPr>
        <w:t>Дронов</w:t>
      </w:r>
      <w:r w:rsidR="000812E3">
        <w:rPr>
          <w:bCs/>
          <w:spacing w:val="8"/>
          <w:sz w:val="28"/>
          <w:szCs w:val="28"/>
        </w:rPr>
        <w:t>ского сельского поселения</w:t>
      </w:r>
      <w:r w:rsidR="000812E3">
        <w:rPr>
          <w:sz w:val="28"/>
          <w:szCs w:val="28"/>
        </w:rPr>
        <w:t xml:space="preserve"> </w:t>
      </w:r>
      <w:r w:rsidR="00C87126">
        <w:rPr>
          <w:sz w:val="28"/>
          <w:szCs w:val="28"/>
        </w:rPr>
        <w:t>Карачевского муниципального района Брянской области</w:t>
      </w:r>
      <w:r>
        <w:rPr>
          <w:sz w:val="28"/>
          <w:szCs w:val="28"/>
        </w:rPr>
        <w:t>, сформированные в соответствии с основными положениями послания Президента Российской Федерации Федеральному Собранию Российской Федерации от 21 апреля 2021 года, указами Президента Российской Федерации от 7 мая 2018 года N 204 "О национальных целях и стратегических задачах развития Российской Федерации на период до</w:t>
      </w:r>
      <w:proofErr w:type="gramEnd"/>
      <w:r>
        <w:rPr>
          <w:sz w:val="28"/>
          <w:szCs w:val="28"/>
        </w:rPr>
        <w:t xml:space="preserve"> 2024 года", от 21.07.2020 № 474 «О национальных целях развития Российской Федерации на период до 2030 года», инициативы и проекты Губернатора области, направленные на улучшение качества жизни и благосостояния населения </w:t>
      </w:r>
      <w:r w:rsidR="00C87126">
        <w:rPr>
          <w:sz w:val="28"/>
          <w:szCs w:val="28"/>
        </w:rPr>
        <w:t>районов и поселений области</w:t>
      </w:r>
      <w:r>
        <w:rPr>
          <w:sz w:val="28"/>
          <w:szCs w:val="28"/>
        </w:rPr>
        <w:t>.</w:t>
      </w:r>
    </w:p>
    <w:p w:rsidR="008F58C7" w:rsidRDefault="008F58C7" w:rsidP="008F58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бюджетной и налоговой политики сохраняют преемственность уже реализуемых мер. </w:t>
      </w:r>
    </w:p>
    <w:p w:rsidR="008F58C7" w:rsidRDefault="008F58C7" w:rsidP="008F58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8F58C7" w:rsidRDefault="008F58C7" w:rsidP="008F58C7">
      <w:pPr>
        <w:pStyle w:val="a5"/>
        <w:keepNext/>
        <w:spacing w:before="0" w:beforeAutospacing="0" w:line="276" w:lineRule="auto"/>
        <w:jc w:val="center"/>
        <w:rPr>
          <w:rStyle w:val="a4"/>
        </w:rPr>
      </w:pPr>
      <w:r>
        <w:rPr>
          <w:rStyle w:val="a4"/>
          <w:sz w:val="28"/>
          <w:szCs w:val="28"/>
        </w:rPr>
        <w:t>II. Основные подходы к формированию бюджетных проектировок</w:t>
      </w:r>
      <w:r>
        <w:rPr>
          <w:b/>
          <w:bCs/>
          <w:sz w:val="28"/>
          <w:szCs w:val="28"/>
        </w:rPr>
        <w:br/>
      </w:r>
      <w:r>
        <w:rPr>
          <w:rStyle w:val="a4"/>
          <w:sz w:val="28"/>
          <w:szCs w:val="28"/>
        </w:rPr>
        <w:t>на 2022 год и плановый период 2023 и 2024 годов</w:t>
      </w:r>
    </w:p>
    <w:p w:rsidR="008F58C7" w:rsidRDefault="008F58C7" w:rsidP="008F58C7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sz w:val="28"/>
          <w:szCs w:val="28"/>
        </w:rPr>
        <w:t>Для формирования бюджетных проектировок на 2022 год и плановый период 2023 и 2024 годов принят</w:t>
      </w:r>
      <w:r w:rsidR="00C87126">
        <w:rPr>
          <w:sz w:val="28"/>
          <w:szCs w:val="28"/>
        </w:rPr>
        <w:t>ы</w:t>
      </w:r>
      <w:r>
        <w:rPr>
          <w:sz w:val="28"/>
          <w:szCs w:val="28"/>
        </w:rPr>
        <w:t xml:space="preserve"> базовы</w:t>
      </w:r>
      <w:r w:rsidR="00C87126">
        <w:rPr>
          <w:sz w:val="28"/>
          <w:szCs w:val="28"/>
        </w:rPr>
        <w:t>е</w:t>
      </w:r>
      <w:r>
        <w:rPr>
          <w:sz w:val="28"/>
          <w:szCs w:val="28"/>
        </w:rPr>
        <w:t xml:space="preserve"> вариант</w:t>
      </w:r>
      <w:r w:rsidR="00C87126">
        <w:rPr>
          <w:sz w:val="28"/>
          <w:szCs w:val="28"/>
        </w:rPr>
        <w:t>ы</w:t>
      </w:r>
      <w:r>
        <w:rPr>
          <w:sz w:val="28"/>
          <w:szCs w:val="28"/>
        </w:rPr>
        <w:t xml:space="preserve"> прогноза социально-экономического развития </w:t>
      </w:r>
      <w:r w:rsidR="00257F10">
        <w:rPr>
          <w:bCs/>
          <w:spacing w:val="8"/>
          <w:sz w:val="28"/>
          <w:szCs w:val="28"/>
        </w:rPr>
        <w:t>Дронов</w:t>
      </w:r>
      <w:r w:rsidR="000812E3">
        <w:rPr>
          <w:bCs/>
          <w:spacing w:val="8"/>
          <w:sz w:val="28"/>
          <w:szCs w:val="28"/>
        </w:rPr>
        <w:t>ского сельского поселения</w:t>
      </w:r>
      <w:r w:rsidR="000812E3">
        <w:rPr>
          <w:sz w:val="28"/>
          <w:szCs w:val="28"/>
        </w:rPr>
        <w:t xml:space="preserve"> </w:t>
      </w:r>
      <w:r w:rsidR="00C87126">
        <w:rPr>
          <w:sz w:val="28"/>
          <w:szCs w:val="28"/>
        </w:rPr>
        <w:t xml:space="preserve">Карачевского муниципального района </w:t>
      </w:r>
      <w:r>
        <w:rPr>
          <w:sz w:val="28"/>
          <w:szCs w:val="28"/>
        </w:rPr>
        <w:t xml:space="preserve"> </w:t>
      </w:r>
      <w:r w:rsidR="00D24F90">
        <w:rPr>
          <w:sz w:val="28"/>
          <w:szCs w:val="28"/>
        </w:rPr>
        <w:t xml:space="preserve">Брянской области </w:t>
      </w:r>
      <w:r>
        <w:rPr>
          <w:sz w:val="28"/>
          <w:szCs w:val="28"/>
        </w:rPr>
        <w:t>с учетом следующих принятых решений:</w:t>
      </w:r>
    </w:p>
    <w:p w:rsidR="008F58C7" w:rsidRDefault="008F58C7" w:rsidP="008F58C7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объемов бюджетных ассигнований на исполнение действующих обязательств на 2022 – 2024 годы приняты расходы, </w:t>
      </w:r>
      <w:r>
        <w:rPr>
          <w:sz w:val="28"/>
          <w:szCs w:val="28"/>
        </w:rPr>
        <w:lastRenderedPageBreak/>
        <w:t xml:space="preserve">утвержденные </w:t>
      </w:r>
      <w:r w:rsidR="00C87126">
        <w:rPr>
          <w:sz w:val="28"/>
          <w:szCs w:val="28"/>
        </w:rPr>
        <w:t xml:space="preserve">решениями </w:t>
      </w:r>
      <w:r w:rsidR="00257F10">
        <w:rPr>
          <w:bCs/>
          <w:spacing w:val="8"/>
          <w:sz w:val="28"/>
          <w:szCs w:val="28"/>
        </w:rPr>
        <w:t>Дронов</w:t>
      </w:r>
      <w:r w:rsidR="000812E3">
        <w:rPr>
          <w:bCs/>
          <w:spacing w:val="8"/>
          <w:sz w:val="28"/>
          <w:szCs w:val="28"/>
        </w:rPr>
        <w:t xml:space="preserve">ского сельского </w:t>
      </w:r>
      <w:r w:rsidR="00C87126"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 xml:space="preserve"> от</w:t>
      </w:r>
      <w:r w:rsidR="00D24F90">
        <w:rPr>
          <w:sz w:val="28"/>
          <w:szCs w:val="28"/>
        </w:rPr>
        <w:t xml:space="preserve">    </w:t>
      </w:r>
      <w:r w:rsidR="00257F10">
        <w:rPr>
          <w:sz w:val="28"/>
          <w:szCs w:val="28"/>
        </w:rPr>
        <w:t>14.12.</w:t>
      </w:r>
      <w:r>
        <w:rPr>
          <w:sz w:val="28"/>
          <w:szCs w:val="28"/>
        </w:rPr>
        <w:t>2020</w:t>
      </w:r>
      <w:r w:rsidR="007C32A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</w:t>
      </w:r>
      <w:r w:rsidR="00257F10">
        <w:rPr>
          <w:sz w:val="28"/>
          <w:szCs w:val="28"/>
        </w:rPr>
        <w:t>54</w:t>
      </w:r>
      <w:r>
        <w:rPr>
          <w:sz w:val="28"/>
          <w:szCs w:val="28"/>
        </w:rPr>
        <w:t xml:space="preserve">  «О бюджете </w:t>
      </w:r>
      <w:r w:rsidR="00257F10">
        <w:rPr>
          <w:bCs/>
          <w:spacing w:val="8"/>
          <w:sz w:val="28"/>
          <w:szCs w:val="28"/>
        </w:rPr>
        <w:t>Дронов</w:t>
      </w:r>
      <w:r w:rsidR="000812E3">
        <w:rPr>
          <w:bCs/>
          <w:spacing w:val="8"/>
          <w:sz w:val="28"/>
          <w:szCs w:val="28"/>
        </w:rPr>
        <w:t>ского сельского поселения</w:t>
      </w:r>
      <w:r w:rsidR="000812E3">
        <w:rPr>
          <w:sz w:val="28"/>
          <w:szCs w:val="28"/>
        </w:rPr>
        <w:t xml:space="preserve"> </w:t>
      </w:r>
      <w:r w:rsidR="00C87126">
        <w:rPr>
          <w:sz w:val="28"/>
          <w:szCs w:val="28"/>
        </w:rPr>
        <w:t xml:space="preserve">Карачевского муниципального района Брянской области </w:t>
      </w:r>
      <w:r>
        <w:rPr>
          <w:sz w:val="28"/>
          <w:szCs w:val="28"/>
        </w:rPr>
        <w:t>на 2021 год и на плановый период 2022 и 202</w:t>
      </w:r>
      <w:r w:rsidR="00C87126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годов».</w:t>
      </w:r>
    </w:p>
    <w:p w:rsidR="008F58C7" w:rsidRDefault="008F58C7" w:rsidP="008F58C7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бюджет</w:t>
      </w:r>
      <w:r w:rsidR="000812E3">
        <w:rPr>
          <w:sz w:val="28"/>
          <w:szCs w:val="28"/>
        </w:rPr>
        <w:t>а сельского поселения</w:t>
      </w:r>
      <w:r>
        <w:rPr>
          <w:sz w:val="28"/>
          <w:szCs w:val="28"/>
        </w:rPr>
        <w:t xml:space="preserve"> на 2022 – 2024 годы определены исходя из необходимости финансового обеспечения в приоритетном порядке:</w:t>
      </w:r>
    </w:p>
    <w:p w:rsidR="008F58C7" w:rsidRDefault="008F58C7" w:rsidP="008F58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достижения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национальных целей развития Российской Федерации, определенных Указами Президента Российской Федерации от 21.07.2020  № 204 «О национальных целях и стратегических задачах развития Российской Федерации на период до 2030 года», </w:t>
      </w:r>
      <w:r>
        <w:rPr>
          <w:sz w:val="28"/>
          <w:szCs w:val="28"/>
        </w:rPr>
        <w:t>от 21.07.2020 № 474 «О национальных целях развития Российской Федерации на период до 2030 года»;</w:t>
      </w:r>
    </w:p>
    <w:p w:rsidR="008F58C7" w:rsidRDefault="008F58C7" w:rsidP="008F58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реализации мероприятий </w:t>
      </w:r>
      <w:r w:rsidR="007C32A9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257F10">
        <w:rPr>
          <w:bCs/>
          <w:spacing w:val="8"/>
          <w:sz w:val="28"/>
          <w:szCs w:val="28"/>
        </w:rPr>
        <w:t>Дронов</w:t>
      </w:r>
      <w:r w:rsidR="00B56D28">
        <w:rPr>
          <w:bCs/>
          <w:spacing w:val="8"/>
          <w:sz w:val="28"/>
          <w:szCs w:val="28"/>
        </w:rPr>
        <w:t>ского сельского поселения</w:t>
      </w:r>
      <w:r w:rsidR="00B56D28">
        <w:rPr>
          <w:sz w:val="28"/>
          <w:szCs w:val="28"/>
        </w:rPr>
        <w:t xml:space="preserve"> </w:t>
      </w:r>
      <w:r w:rsidR="007C32A9">
        <w:rPr>
          <w:sz w:val="28"/>
          <w:szCs w:val="28"/>
        </w:rPr>
        <w:t xml:space="preserve">Карачевского муниципального района </w:t>
      </w:r>
      <w:r w:rsidR="00B56D28">
        <w:rPr>
          <w:sz w:val="28"/>
          <w:szCs w:val="28"/>
        </w:rPr>
        <w:t xml:space="preserve">Брянской области, </w:t>
      </w:r>
      <w:r>
        <w:rPr>
          <w:sz w:val="28"/>
          <w:szCs w:val="28"/>
        </w:rPr>
        <w:t xml:space="preserve">непрограммных направлений деятельности с целью достижения запланированных целевых значений показателей (индикаторов) </w:t>
      </w:r>
      <w:r w:rsidR="00B30C15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и эффективного использования средств  бюджет</w:t>
      </w:r>
      <w:r w:rsidR="00B56D28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8F58C7" w:rsidRDefault="008F58C7" w:rsidP="008F58C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исполнения публичных нормативных обязательств и иных социальных выплат населению с учетом ежегодной индексации на прогнозный уровень инфляции (индекс роста потребительских цен) в соответствии с проектом прогноза социально-экономического развития </w:t>
      </w:r>
      <w:r w:rsidR="00257F10">
        <w:rPr>
          <w:bCs/>
          <w:spacing w:val="8"/>
          <w:sz w:val="28"/>
          <w:szCs w:val="28"/>
        </w:rPr>
        <w:t>Дронов</w:t>
      </w:r>
      <w:r w:rsidR="00B56D28">
        <w:rPr>
          <w:bCs/>
          <w:spacing w:val="8"/>
          <w:sz w:val="28"/>
          <w:szCs w:val="28"/>
        </w:rPr>
        <w:t>ского сельского поселения</w:t>
      </w:r>
      <w:r w:rsidR="00B56D28">
        <w:rPr>
          <w:sz w:val="28"/>
          <w:szCs w:val="28"/>
        </w:rPr>
        <w:t xml:space="preserve"> </w:t>
      </w:r>
      <w:r w:rsidR="00B30C15">
        <w:rPr>
          <w:sz w:val="28"/>
          <w:szCs w:val="28"/>
        </w:rPr>
        <w:t>Карачевского муниципального района</w:t>
      </w:r>
      <w:r w:rsidR="00B56D28">
        <w:rPr>
          <w:sz w:val="28"/>
          <w:szCs w:val="28"/>
        </w:rPr>
        <w:t xml:space="preserve"> Брянской области </w:t>
      </w:r>
      <w:r w:rsidR="00B30C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1 октября 2022 года – 4%, с 1 октября 2023 года – 4%, с 1 октября 2024 года – 4%;</w:t>
      </w:r>
      <w:proofErr w:type="gramEnd"/>
    </w:p>
    <w:p w:rsidR="008F58C7" w:rsidRDefault="008F58C7" w:rsidP="008F58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сохранения в 2022 – 2024 годах достигнутых соотношений к среднемесячному доходу от трудовой деятельности в Брянской области средней заработной платы отдельных категорий работников бюджетной сферы в соответствии с «майскими» указами Президента Российской Федерации 2012 года;</w:t>
      </w:r>
    </w:p>
    <w:p w:rsidR="008F58C7" w:rsidRDefault="008F58C7" w:rsidP="008F58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индексации действующего фонда оплаты  труда работников </w:t>
      </w:r>
      <w:r w:rsidR="00FE33E8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учреждений, не попадающих под действие «майских» указов Президента России, работников органов </w:t>
      </w:r>
      <w:r w:rsidR="00FE33E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власти </w:t>
      </w:r>
      <w:r w:rsidR="00257F10">
        <w:rPr>
          <w:bCs/>
          <w:spacing w:val="8"/>
          <w:sz w:val="28"/>
          <w:szCs w:val="28"/>
        </w:rPr>
        <w:t>Дронов</w:t>
      </w:r>
      <w:r w:rsidR="00B56D28">
        <w:rPr>
          <w:bCs/>
          <w:spacing w:val="8"/>
          <w:sz w:val="28"/>
          <w:szCs w:val="28"/>
        </w:rPr>
        <w:t>ского сельского поселения</w:t>
      </w:r>
      <w:r w:rsidR="00B56D28">
        <w:rPr>
          <w:sz w:val="28"/>
          <w:szCs w:val="28"/>
        </w:rPr>
        <w:t xml:space="preserve"> </w:t>
      </w:r>
      <w:r w:rsidR="00FE33E8">
        <w:rPr>
          <w:sz w:val="28"/>
          <w:szCs w:val="28"/>
        </w:rPr>
        <w:t>Карачевского муниципального района</w:t>
      </w:r>
      <w:r>
        <w:rPr>
          <w:sz w:val="28"/>
          <w:szCs w:val="28"/>
        </w:rPr>
        <w:t>: с 1 октября 2022 года – 4%, с 1 октября 2023 года – 4%, с 1 октября 2024 года – 4%;</w:t>
      </w:r>
    </w:p>
    <w:p w:rsidR="008F58C7" w:rsidRDefault="008F58C7" w:rsidP="008F58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уплаты в полном объеме налогов и сборов в соответствии с законодательством Российской Федерации о налогах и сборах;</w:t>
      </w:r>
    </w:p>
    <w:p w:rsidR="008F58C7" w:rsidRDefault="008F58C7" w:rsidP="008F58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 с 1 января 2022 года в размере </w:t>
      </w:r>
      <w:r w:rsidRPr="00D67B65">
        <w:rPr>
          <w:b/>
          <w:sz w:val="28"/>
          <w:szCs w:val="28"/>
        </w:rPr>
        <w:t>13 617 рублей</w:t>
      </w:r>
      <w:r>
        <w:rPr>
          <w:sz w:val="28"/>
          <w:szCs w:val="28"/>
        </w:rPr>
        <w:t xml:space="preserve"> с увеличением на 106% к уровню 2021 года (12 850 рублей).</w:t>
      </w:r>
    </w:p>
    <w:p w:rsidR="00D67B65" w:rsidRDefault="008F58C7" w:rsidP="008F58C7">
      <w:pPr>
        <w:spacing w:line="276" w:lineRule="auto"/>
        <w:ind w:firstLine="709"/>
        <w:jc w:val="both"/>
        <w:rPr>
          <w:sz w:val="28"/>
          <w:szCs w:val="28"/>
        </w:rPr>
      </w:pPr>
      <w:r w:rsidRPr="00D67B65">
        <w:rPr>
          <w:sz w:val="28"/>
          <w:szCs w:val="28"/>
        </w:rPr>
        <w:t xml:space="preserve">Бюджетные ассигнования, </w:t>
      </w:r>
      <w:r w:rsidR="00D67B65">
        <w:rPr>
          <w:sz w:val="28"/>
          <w:szCs w:val="28"/>
        </w:rPr>
        <w:t xml:space="preserve">на </w:t>
      </w:r>
      <w:proofErr w:type="spellStart"/>
      <w:r w:rsidRPr="00D67B65">
        <w:rPr>
          <w:sz w:val="28"/>
          <w:szCs w:val="28"/>
        </w:rPr>
        <w:t>софинансирование</w:t>
      </w:r>
      <w:proofErr w:type="spellEnd"/>
      <w:r w:rsidRPr="00D67B65">
        <w:rPr>
          <w:sz w:val="28"/>
          <w:szCs w:val="28"/>
        </w:rPr>
        <w:t xml:space="preserve"> </w:t>
      </w:r>
      <w:r w:rsidR="00D67B65">
        <w:rPr>
          <w:sz w:val="28"/>
          <w:szCs w:val="28"/>
        </w:rPr>
        <w:t xml:space="preserve"> планировать в соответствии с требованиями субъекта федерации. </w:t>
      </w:r>
    </w:p>
    <w:p w:rsidR="008F58C7" w:rsidRDefault="008F58C7" w:rsidP="008F58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об </w:t>
      </w:r>
      <w:proofErr w:type="gramStart"/>
      <w:r>
        <w:rPr>
          <w:sz w:val="28"/>
          <w:szCs w:val="28"/>
        </w:rPr>
        <w:t xml:space="preserve">индексации отдельных статей расходов, запланированные при формировании </w:t>
      </w:r>
      <w:r w:rsidR="00FE33E8">
        <w:rPr>
          <w:sz w:val="28"/>
          <w:szCs w:val="28"/>
        </w:rPr>
        <w:t xml:space="preserve"> бюджет</w:t>
      </w:r>
      <w:r w:rsidR="00B56D28">
        <w:rPr>
          <w:sz w:val="28"/>
          <w:szCs w:val="28"/>
        </w:rPr>
        <w:t>а</w:t>
      </w:r>
      <w:r>
        <w:rPr>
          <w:sz w:val="28"/>
          <w:szCs w:val="28"/>
        </w:rPr>
        <w:t xml:space="preserve"> на 2022 год и плановый период 2023 и 2024 годов представлены</w:t>
      </w:r>
      <w:proofErr w:type="gramEnd"/>
      <w:r>
        <w:rPr>
          <w:sz w:val="28"/>
          <w:szCs w:val="28"/>
        </w:rPr>
        <w:t xml:space="preserve"> в таблице:</w:t>
      </w:r>
    </w:p>
    <w:p w:rsidR="008F58C7" w:rsidRDefault="008F58C7" w:rsidP="008F58C7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4"/>
        <w:gridCol w:w="2188"/>
        <w:gridCol w:w="3083"/>
      </w:tblGrid>
      <w:tr w:rsidR="008F58C7" w:rsidTr="00FE33E8">
        <w:trPr>
          <w:trHeight w:val="686"/>
          <w:tblHeader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C7" w:rsidRDefault="008F58C7" w:rsidP="00156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Наименование статьи расходов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C7" w:rsidRDefault="008F58C7" w:rsidP="00156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</w:t>
            </w:r>
            <w:r>
              <w:rPr>
                <w:sz w:val="22"/>
                <w:szCs w:val="22"/>
              </w:rPr>
              <w:br/>
              <w:t>индексации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C7" w:rsidRDefault="008F58C7" w:rsidP="00156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начала применения </w:t>
            </w:r>
          </w:p>
          <w:p w:rsidR="008F58C7" w:rsidRDefault="008F58C7" w:rsidP="00156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коэффициента индексации</w:t>
            </w:r>
          </w:p>
        </w:tc>
      </w:tr>
      <w:tr w:rsidR="008F58C7" w:rsidTr="00FE33E8">
        <w:trPr>
          <w:trHeight w:val="986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C7" w:rsidRDefault="008F58C7" w:rsidP="00B56D2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Фонд оплаты труда работников  </w:t>
            </w:r>
            <w:r w:rsidR="00FE33E8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 xml:space="preserve"> </w:t>
            </w:r>
            <w:r w:rsidRPr="00B56D28">
              <w:rPr>
                <w:sz w:val="22"/>
                <w:szCs w:val="22"/>
              </w:rPr>
              <w:t xml:space="preserve">учреждений </w:t>
            </w:r>
            <w:r w:rsidR="00257F10">
              <w:rPr>
                <w:bCs/>
                <w:spacing w:val="8"/>
                <w:sz w:val="22"/>
                <w:szCs w:val="22"/>
              </w:rPr>
              <w:t>Дронов</w:t>
            </w:r>
            <w:r w:rsidR="00B56D28" w:rsidRPr="00B56D28">
              <w:rPr>
                <w:bCs/>
                <w:spacing w:val="8"/>
                <w:sz w:val="22"/>
                <w:szCs w:val="22"/>
              </w:rPr>
              <w:t>ского сельского поселения</w:t>
            </w:r>
            <w:r w:rsidR="00B56D28" w:rsidRPr="00B56D28">
              <w:rPr>
                <w:sz w:val="22"/>
                <w:szCs w:val="22"/>
              </w:rPr>
              <w:t xml:space="preserve"> </w:t>
            </w:r>
            <w:r w:rsidR="00FE33E8" w:rsidRPr="00B56D28">
              <w:rPr>
                <w:sz w:val="22"/>
                <w:szCs w:val="22"/>
              </w:rPr>
              <w:t>Кара</w:t>
            </w:r>
            <w:r w:rsidR="00FE33E8">
              <w:rPr>
                <w:sz w:val="22"/>
                <w:szCs w:val="22"/>
              </w:rPr>
              <w:t>чевского муниципального района</w:t>
            </w:r>
            <w:r>
              <w:rPr>
                <w:sz w:val="22"/>
                <w:szCs w:val="22"/>
              </w:rPr>
              <w:t xml:space="preserve">, на которых не распространяется действие Указов Президента от 07.05.2012 № 597, от 01.06.2012 № 761, от 28.12.2012 № 1688 и работников органов </w:t>
            </w:r>
            <w:r w:rsidR="00FE33E8">
              <w:rPr>
                <w:sz w:val="22"/>
                <w:szCs w:val="22"/>
              </w:rPr>
              <w:t xml:space="preserve">муниципальной </w:t>
            </w:r>
            <w:r>
              <w:rPr>
                <w:sz w:val="22"/>
                <w:szCs w:val="22"/>
              </w:rPr>
              <w:t xml:space="preserve"> власти </w:t>
            </w:r>
            <w:r w:rsidR="00257F10">
              <w:rPr>
                <w:bCs/>
                <w:spacing w:val="8"/>
                <w:sz w:val="22"/>
                <w:szCs w:val="22"/>
              </w:rPr>
              <w:t>Дронов</w:t>
            </w:r>
            <w:r w:rsidR="00B56D28" w:rsidRPr="00B56D28">
              <w:rPr>
                <w:bCs/>
                <w:spacing w:val="8"/>
                <w:sz w:val="22"/>
                <w:szCs w:val="22"/>
              </w:rPr>
              <w:t>ского сельского поселения</w:t>
            </w:r>
            <w:r w:rsidR="00B56D28">
              <w:rPr>
                <w:sz w:val="22"/>
                <w:szCs w:val="22"/>
              </w:rPr>
              <w:t xml:space="preserve"> </w:t>
            </w:r>
            <w:r w:rsidR="00FE33E8">
              <w:rPr>
                <w:sz w:val="22"/>
                <w:szCs w:val="22"/>
              </w:rPr>
              <w:t xml:space="preserve">Карачевского муниципального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C7" w:rsidRDefault="008F58C7" w:rsidP="00156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1,040</w:t>
            </w:r>
          </w:p>
          <w:p w:rsidR="008F58C7" w:rsidRDefault="008F58C7" w:rsidP="00156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1,040</w:t>
            </w:r>
          </w:p>
          <w:p w:rsidR="008F58C7" w:rsidRDefault="008F58C7" w:rsidP="00156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1,040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C7" w:rsidRDefault="008F58C7" w:rsidP="00156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октября 2022 года</w:t>
            </w:r>
          </w:p>
          <w:p w:rsidR="008F58C7" w:rsidRDefault="008F58C7" w:rsidP="00156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октября 2023 года</w:t>
            </w:r>
          </w:p>
          <w:p w:rsidR="008F58C7" w:rsidRDefault="008F58C7" w:rsidP="00156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октября 2024 года</w:t>
            </w:r>
          </w:p>
        </w:tc>
      </w:tr>
      <w:tr w:rsidR="008F58C7" w:rsidTr="00FE33E8">
        <w:trPr>
          <w:trHeight w:val="1511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C7" w:rsidRPr="00B56D28" w:rsidRDefault="008F58C7" w:rsidP="00FE33E8">
            <w:pPr>
              <w:spacing w:before="60" w:after="60"/>
              <w:rPr>
                <w:sz w:val="22"/>
                <w:szCs w:val="22"/>
              </w:rPr>
            </w:pPr>
            <w:r w:rsidRPr="00B56D28">
              <w:rPr>
                <w:sz w:val="22"/>
                <w:szCs w:val="22"/>
              </w:rPr>
              <w:t xml:space="preserve">Фонд оплаты труда работников </w:t>
            </w:r>
            <w:r w:rsidR="00FE33E8" w:rsidRPr="00B56D28">
              <w:rPr>
                <w:sz w:val="22"/>
                <w:szCs w:val="22"/>
              </w:rPr>
              <w:t>муниципальных</w:t>
            </w:r>
            <w:r w:rsidRPr="00B56D28">
              <w:rPr>
                <w:sz w:val="22"/>
                <w:szCs w:val="22"/>
              </w:rPr>
              <w:t xml:space="preserve"> учреждений</w:t>
            </w:r>
            <w:r w:rsidR="00B56D28" w:rsidRPr="00B56D28">
              <w:rPr>
                <w:sz w:val="22"/>
                <w:szCs w:val="22"/>
              </w:rPr>
              <w:t xml:space="preserve"> </w:t>
            </w:r>
            <w:r w:rsidR="00257F10">
              <w:rPr>
                <w:bCs/>
                <w:spacing w:val="8"/>
                <w:sz w:val="22"/>
                <w:szCs w:val="22"/>
              </w:rPr>
              <w:t>Дронов</w:t>
            </w:r>
            <w:r w:rsidR="00B56D28" w:rsidRPr="00B56D28">
              <w:rPr>
                <w:bCs/>
                <w:spacing w:val="8"/>
                <w:sz w:val="22"/>
                <w:szCs w:val="22"/>
              </w:rPr>
              <w:t>ского сельского поселения</w:t>
            </w:r>
            <w:r w:rsidR="00FE33E8" w:rsidRPr="00B56D28">
              <w:rPr>
                <w:sz w:val="22"/>
                <w:szCs w:val="22"/>
              </w:rPr>
              <w:t xml:space="preserve"> Карачевского муниципального района и Карачевского городского поселения</w:t>
            </w:r>
            <w:r w:rsidRPr="00B56D28">
              <w:rPr>
                <w:sz w:val="22"/>
                <w:szCs w:val="22"/>
              </w:rPr>
              <w:t>, на которых распространяется действие Указов Президента от 07.05.2012 № 597, от 01.06.2012 № 761, от 28.12.2012 № 1688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C7" w:rsidRDefault="008F58C7" w:rsidP="00156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прогнозом среднемесячного дохода от </w:t>
            </w:r>
            <w:proofErr w:type="gramStart"/>
            <w:r>
              <w:rPr>
                <w:sz w:val="22"/>
                <w:szCs w:val="22"/>
              </w:rPr>
              <w:t>трудовой</w:t>
            </w:r>
            <w:proofErr w:type="gramEnd"/>
          </w:p>
          <w:p w:rsidR="008F58C7" w:rsidRDefault="008F58C7" w:rsidP="00156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деятельности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C7" w:rsidRDefault="008F58C7" w:rsidP="00156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января 2022 года</w:t>
            </w:r>
          </w:p>
          <w:p w:rsidR="008F58C7" w:rsidRDefault="008F58C7" w:rsidP="00156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января 2023 года</w:t>
            </w:r>
          </w:p>
          <w:p w:rsidR="008F58C7" w:rsidRDefault="008F58C7" w:rsidP="00156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января 2024 года</w:t>
            </w:r>
          </w:p>
        </w:tc>
      </w:tr>
      <w:tr w:rsidR="008F58C7" w:rsidTr="00FE33E8">
        <w:trPr>
          <w:trHeight w:val="853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C7" w:rsidRDefault="008F58C7" w:rsidP="00156AD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обязательства и отдельные социальные выплаты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C7" w:rsidRDefault="008F58C7" w:rsidP="00156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1,040</w:t>
            </w:r>
          </w:p>
          <w:p w:rsidR="008F58C7" w:rsidRDefault="008F58C7" w:rsidP="00156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1,040</w:t>
            </w:r>
          </w:p>
          <w:p w:rsidR="008F58C7" w:rsidRDefault="008F58C7" w:rsidP="00156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1,040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C7" w:rsidRDefault="008F58C7" w:rsidP="00156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 октября 2022 года</w:t>
            </w:r>
          </w:p>
          <w:p w:rsidR="008F58C7" w:rsidRDefault="008F58C7" w:rsidP="00156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 октября 2023 года</w:t>
            </w:r>
          </w:p>
          <w:p w:rsidR="008F58C7" w:rsidRDefault="008F58C7" w:rsidP="00156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 октября 2024 года</w:t>
            </w:r>
          </w:p>
        </w:tc>
      </w:tr>
      <w:tr w:rsidR="008F58C7" w:rsidTr="00FE33E8">
        <w:trPr>
          <w:trHeight w:val="1002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C7" w:rsidRDefault="008F58C7" w:rsidP="00156AD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оплате коммунальных услуг и сре</w:t>
            </w:r>
            <w:proofErr w:type="gramStart"/>
            <w:r>
              <w:rPr>
                <w:sz w:val="22"/>
                <w:szCs w:val="22"/>
              </w:rPr>
              <w:t>дств св</w:t>
            </w:r>
            <w:proofErr w:type="gramEnd"/>
            <w:r>
              <w:rPr>
                <w:sz w:val="22"/>
                <w:szCs w:val="22"/>
              </w:rPr>
              <w:t>язи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C7" w:rsidRDefault="008F58C7" w:rsidP="00156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1,040</w:t>
            </w:r>
          </w:p>
          <w:p w:rsidR="008F58C7" w:rsidRDefault="008F58C7" w:rsidP="00156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1,040</w:t>
            </w:r>
          </w:p>
          <w:p w:rsidR="008F58C7" w:rsidRDefault="008F58C7" w:rsidP="00156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1,040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C7" w:rsidRDefault="008F58C7" w:rsidP="00156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января 2022 года</w:t>
            </w:r>
          </w:p>
          <w:p w:rsidR="008F58C7" w:rsidRDefault="008F58C7" w:rsidP="00156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января 2023 года</w:t>
            </w:r>
          </w:p>
          <w:p w:rsidR="008F58C7" w:rsidRDefault="008F58C7" w:rsidP="00156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января 2024 года</w:t>
            </w:r>
          </w:p>
        </w:tc>
      </w:tr>
    </w:tbl>
    <w:p w:rsidR="008F58C7" w:rsidRDefault="008F58C7" w:rsidP="008F58C7">
      <w:pPr>
        <w:keepNext/>
        <w:spacing w:before="120" w:after="120"/>
        <w:ind w:right="-1"/>
        <w:jc w:val="center"/>
      </w:pPr>
    </w:p>
    <w:p w:rsidR="008F58C7" w:rsidRDefault="008F58C7" w:rsidP="008F58C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Основные направления бюджетной политики </w:t>
      </w:r>
      <w:r w:rsidR="00257F10">
        <w:rPr>
          <w:b/>
          <w:bCs/>
          <w:spacing w:val="8"/>
          <w:sz w:val="28"/>
          <w:szCs w:val="28"/>
        </w:rPr>
        <w:t>Дронов</w:t>
      </w:r>
      <w:r w:rsidR="00AB47EF" w:rsidRPr="00AB47EF">
        <w:rPr>
          <w:b/>
          <w:bCs/>
          <w:spacing w:val="8"/>
          <w:sz w:val="28"/>
          <w:szCs w:val="28"/>
        </w:rPr>
        <w:t>ского сельского поселения</w:t>
      </w:r>
      <w:r w:rsidR="00AB47EF" w:rsidRPr="00AB47EF">
        <w:rPr>
          <w:b/>
          <w:sz w:val="28"/>
          <w:szCs w:val="28"/>
        </w:rPr>
        <w:t xml:space="preserve"> </w:t>
      </w:r>
      <w:r w:rsidR="00FE33E8" w:rsidRPr="00AB47EF">
        <w:rPr>
          <w:b/>
          <w:sz w:val="28"/>
          <w:szCs w:val="28"/>
        </w:rPr>
        <w:t>Карачевского муниципального райо</w:t>
      </w:r>
      <w:r w:rsidR="00FE33E8" w:rsidRPr="00FE33E8">
        <w:rPr>
          <w:b/>
          <w:sz w:val="28"/>
          <w:szCs w:val="28"/>
        </w:rPr>
        <w:t xml:space="preserve">на </w:t>
      </w:r>
      <w:r w:rsidR="00FE33E8">
        <w:rPr>
          <w:b/>
          <w:sz w:val="28"/>
          <w:szCs w:val="28"/>
        </w:rPr>
        <w:t xml:space="preserve">Брянской области </w:t>
      </w:r>
      <w:r>
        <w:rPr>
          <w:b/>
          <w:sz w:val="28"/>
          <w:szCs w:val="28"/>
        </w:rPr>
        <w:t>на 2022 год и плановый период 2023 и 2024 годов</w:t>
      </w:r>
    </w:p>
    <w:p w:rsidR="008F58C7" w:rsidRDefault="008F58C7" w:rsidP="008F58C7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сбалансированности бюджет</w:t>
      </w:r>
      <w:r w:rsidR="00AB47EF">
        <w:rPr>
          <w:sz w:val="28"/>
          <w:szCs w:val="28"/>
        </w:rPr>
        <w:t>а</w:t>
      </w:r>
      <w:r w:rsidR="00AB47EF" w:rsidRPr="00AB47EF">
        <w:rPr>
          <w:bCs/>
          <w:spacing w:val="8"/>
          <w:sz w:val="28"/>
          <w:szCs w:val="28"/>
        </w:rPr>
        <w:t xml:space="preserve"> </w:t>
      </w:r>
      <w:r w:rsidR="00257F10">
        <w:rPr>
          <w:bCs/>
          <w:spacing w:val="8"/>
          <w:sz w:val="28"/>
          <w:szCs w:val="28"/>
        </w:rPr>
        <w:t>Дронов</w:t>
      </w:r>
      <w:r w:rsidR="00AB47EF">
        <w:rPr>
          <w:bCs/>
          <w:spacing w:val="8"/>
          <w:sz w:val="28"/>
          <w:szCs w:val="28"/>
        </w:rPr>
        <w:t>ского сельского поселения</w:t>
      </w:r>
      <w:r w:rsidR="00FE33E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повышение эффективности использования бюджетных средств остается приоритетной задачей бюджетной политики </w:t>
      </w:r>
      <w:r w:rsidR="00257F10">
        <w:rPr>
          <w:bCs/>
          <w:spacing w:val="8"/>
          <w:sz w:val="28"/>
          <w:szCs w:val="28"/>
        </w:rPr>
        <w:t>Дронов</w:t>
      </w:r>
      <w:r w:rsidR="00AB47EF">
        <w:rPr>
          <w:bCs/>
          <w:spacing w:val="8"/>
          <w:sz w:val="28"/>
          <w:szCs w:val="28"/>
        </w:rPr>
        <w:t>ского сельского поселения</w:t>
      </w:r>
      <w:r w:rsidR="00AB47EF">
        <w:rPr>
          <w:sz w:val="28"/>
          <w:szCs w:val="28"/>
        </w:rPr>
        <w:t xml:space="preserve"> </w:t>
      </w:r>
      <w:r w:rsidR="00461196">
        <w:rPr>
          <w:sz w:val="28"/>
          <w:szCs w:val="28"/>
        </w:rPr>
        <w:t xml:space="preserve">Карачевского муниципального района Брянской области </w:t>
      </w:r>
      <w:r>
        <w:rPr>
          <w:sz w:val="28"/>
          <w:szCs w:val="28"/>
        </w:rPr>
        <w:t>на 2022 год и на плановый период 2023 и 2024 годов.</w:t>
      </w:r>
    </w:p>
    <w:p w:rsidR="008F58C7" w:rsidRDefault="008F58C7" w:rsidP="008F58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поддержания сбалансированности бюджет</w:t>
      </w:r>
      <w:r w:rsidR="00AB47EF">
        <w:rPr>
          <w:sz w:val="28"/>
          <w:szCs w:val="28"/>
        </w:rPr>
        <w:t>а</w:t>
      </w:r>
      <w:r>
        <w:rPr>
          <w:sz w:val="28"/>
          <w:szCs w:val="28"/>
        </w:rPr>
        <w:t xml:space="preserve"> и выполнения заключенн</w:t>
      </w:r>
      <w:r w:rsidR="00F530AB">
        <w:rPr>
          <w:sz w:val="28"/>
          <w:szCs w:val="28"/>
        </w:rPr>
        <w:t>ого</w:t>
      </w:r>
      <w:r>
        <w:rPr>
          <w:sz w:val="28"/>
          <w:szCs w:val="28"/>
        </w:rPr>
        <w:t xml:space="preserve"> с </w:t>
      </w:r>
      <w:proofErr w:type="spellStart"/>
      <w:r w:rsidR="00AB47EF">
        <w:rPr>
          <w:sz w:val="28"/>
          <w:szCs w:val="28"/>
        </w:rPr>
        <w:t>Карачевским</w:t>
      </w:r>
      <w:proofErr w:type="spellEnd"/>
      <w:r w:rsidR="00AB47EF">
        <w:rPr>
          <w:sz w:val="28"/>
          <w:szCs w:val="28"/>
        </w:rPr>
        <w:t xml:space="preserve"> муниципальным районом </w:t>
      </w:r>
      <w:r w:rsidR="00A04DE4">
        <w:rPr>
          <w:sz w:val="28"/>
          <w:szCs w:val="28"/>
        </w:rPr>
        <w:t xml:space="preserve">Брянской области </w:t>
      </w:r>
      <w:r>
        <w:rPr>
          <w:sz w:val="28"/>
          <w:szCs w:val="28"/>
        </w:rPr>
        <w:t xml:space="preserve"> соглашени</w:t>
      </w:r>
      <w:r w:rsidR="00F530AB">
        <w:rPr>
          <w:sz w:val="28"/>
          <w:szCs w:val="28"/>
        </w:rPr>
        <w:t>я</w:t>
      </w:r>
      <w:r>
        <w:rPr>
          <w:sz w:val="28"/>
          <w:szCs w:val="28"/>
        </w:rPr>
        <w:t xml:space="preserve"> будет продолжено применение мер, направленных на ограничение дефицит</w:t>
      </w:r>
      <w:r w:rsidR="00F530AB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8F58C7" w:rsidRDefault="008F58C7" w:rsidP="008F58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 исполнение расходной части бюджет</w:t>
      </w:r>
      <w:r w:rsidR="00AB47EF">
        <w:rPr>
          <w:sz w:val="28"/>
          <w:szCs w:val="28"/>
        </w:rPr>
        <w:t>а</w:t>
      </w:r>
      <w:r>
        <w:rPr>
          <w:sz w:val="28"/>
          <w:szCs w:val="28"/>
        </w:rPr>
        <w:t xml:space="preserve"> необходимо осуществлять с учетом следующих основных направлений бюджетной политики на 2022 год и на плановый период 2023 и 2024 годов:</w:t>
      </w:r>
    </w:p>
    <w:p w:rsidR="008F58C7" w:rsidRDefault="008F58C7" w:rsidP="008F58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финансовое обеспечение действующих и принимаемых расходных обязательств с учетом проведения мероприятий по их оптимизации и недопущению неэффективных расходов бюджета;</w:t>
      </w:r>
    </w:p>
    <w:p w:rsidR="008F58C7" w:rsidRDefault="008F58C7" w:rsidP="008F58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безусловное исполнение принятых социальных обязательств перед гражданами с обеспечением принципов адресности и нуждаемости при предоставлении мер социальной поддержки;</w:t>
      </w:r>
    </w:p>
    <w:p w:rsidR="008F58C7" w:rsidRDefault="008F58C7" w:rsidP="008F58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концентрация финансовых ресурсов на достижении целей, показателей и результатов </w:t>
      </w:r>
      <w:r w:rsidR="00A04DE4">
        <w:rPr>
          <w:sz w:val="28"/>
          <w:szCs w:val="28"/>
        </w:rPr>
        <w:t>поселенческих</w:t>
      </w:r>
      <w:r>
        <w:rPr>
          <w:sz w:val="28"/>
          <w:szCs w:val="28"/>
        </w:rPr>
        <w:t xml:space="preserve"> </w:t>
      </w:r>
      <w:r w:rsidR="00F530AB">
        <w:rPr>
          <w:sz w:val="28"/>
          <w:szCs w:val="28"/>
        </w:rPr>
        <w:t xml:space="preserve">программ и </w:t>
      </w:r>
      <w:r>
        <w:rPr>
          <w:sz w:val="28"/>
          <w:szCs w:val="28"/>
        </w:rPr>
        <w:t>проектов, направленных на реализацию целей, показателей и результатов национальных проектов;</w:t>
      </w:r>
    </w:p>
    <w:p w:rsidR="008F58C7" w:rsidRDefault="008F58C7" w:rsidP="008F58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синхронизация подходов к разработке и управлению </w:t>
      </w:r>
      <w:r w:rsidR="00A04DE4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программами и  проектами;</w:t>
      </w:r>
    </w:p>
    <w:p w:rsidR="008F58C7" w:rsidRDefault="008F58C7" w:rsidP="008F58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формирование расходной части бюджет</w:t>
      </w:r>
      <w:r w:rsidR="00AB47EF">
        <w:rPr>
          <w:sz w:val="28"/>
          <w:szCs w:val="28"/>
        </w:rPr>
        <w:t>а</w:t>
      </w:r>
      <w:r>
        <w:rPr>
          <w:sz w:val="28"/>
          <w:szCs w:val="28"/>
        </w:rPr>
        <w:t xml:space="preserve"> с учетом реализации новых инвестиционных проектов;</w:t>
      </w:r>
    </w:p>
    <w:p w:rsidR="008F58C7" w:rsidRDefault="008F58C7" w:rsidP="008F58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обеспечение соблюдения условий, целей и порядка предоставления целевых средств федерального</w:t>
      </w:r>
      <w:r w:rsidR="00AB47EF">
        <w:rPr>
          <w:sz w:val="28"/>
          <w:szCs w:val="28"/>
        </w:rPr>
        <w:t>,</w:t>
      </w:r>
      <w:r w:rsidR="004F0EF4">
        <w:rPr>
          <w:sz w:val="28"/>
          <w:szCs w:val="28"/>
        </w:rPr>
        <w:t xml:space="preserve"> областного</w:t>
      </w:r>
      <w:r>
        <w:rPr>
          <w:sz w:val="28"/>
          <w:szCs w:val="28"/>
        </w:rPr>
        <w:t xml:space="preserve"> </w:t>
      </w:r>
      <w:r w:rsidR="00AB47EF">
        <w:rPr>
          <w:sz w:val="28"/>
          <w:szCs w:val="28"/>
        </w:rPr>
        <w:t>и районного</w:t>
      </w:r>
      <w:r>
        <w:rPr>
          <w:sz w:val="28"/>
          <w:szCs w:val="28"/>
        </w:rPr>
        <w:t xml:space="preserve"> </w:t>
      </w:r>
      <w:r w:rsidR="00AB47EF">
        <w:rPr>
          <w:sz w:val="28"/>
          <w:szCs w:val="28"/>
        </w:rPr>
        <w:t xml:space="preserve">бюджетов </w:t>
      </w: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требованиям</w:t>
      </w:r>
      <w:proofErr w:type="gramEnd"/>
      <w:r>
        <w:rPr>
          <w:sz w:val="28"/>
          <w:szCs w:val="28"/>
        </w:rPr>
        <w:t xml:space="preserve"> Бюджетного кодекса Российской Федерации и заключенными </w:t>
      </w:r>
      <w:r w:rsidR="00F530AB">
        <w:rPr>
          <w:sz w:val="28"/>
          <w:szCs w:val="28"/>
        </w:rPr>
        <w:t xml:space="preserve">соглашениями </w:t>
      </w:r>
      <w:r>
        <w:rPr>
          <w:sz w:val="28"/>
          <w:szCs w:val="28"/>
        </w:rPr>
        <w:t xml:space="preserve">с </w:t>
      </w:r>
      <w:r w:rsidR="004F0EF4">
        <w:rPr>
          <w:sz w:val="28"/>
          <w:szCs w:val="28"/>
        </w:rPr>
        <w:t xml:space="preserve">органами власти </w:t>
      </w:r>
      <w:r w:rsidR="00AB47EF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;</w:t>
      </w:r>
    </w:p>
    <w:p w:rsidR="008F58C7" w:rsidRDefault="008F58C7" w:rsidP="008F58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повышение качества финансового менеджмента в органах исполнительной власти и </w:t>
      </w:r>
      <w:r w:rsidR="000852B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учреждениях </w:t>
      </w:r>
      <w:r w:rsidR="000852B7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8F58C7" w:rsidRDefault="008F58C7" w:rsidP="008F58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повышение эффективности процедур проведения </w:t>
      </w:r>
      <w:r w:rsidR="000852B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закупок;</w:t>
      </w:r>
    </w:p>
    <w:p w:rsidR="008F58C7" w:rsidRDefault="008F58C7" w:rsidP="008F58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развитие информационных технологий в сфере управления муниципальными финансами </w:t>
      </w:r>
      <w:r w:rsidR="000852B7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8F58C7" w:rsidRDefault="008F58C7" w:rsidP="008F58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реализации принципов открытости и прозрачности управления </w:t>
      </w:r>
      <w:r w:rsidR="000852B7">
        <w:rPr>
          <w:sz w:val="28"/>
          <w:szCs w:val="28"/>
        </w:rPr>
        <w:t xml:space="preserve">муниципальными </w:t>
      </w:r>
      <w:r>
        <w:rPr>
          <w:sz w:val="28"/>
          <w:szCs w:val="28"/>
        </w:rPr>
        <w:t xml:space="preserve"> финансами.</w:t>
      </w:r>
    </w:p>
    <w:p w:rsidR="008F58C7" w:rsidRDefault="008F58C7" w:rsidP="008F58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8F58C7" w:rsidRDefault="008F58C7" w:rsidP="008F58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Межбюджетные отношения на очередной финансовый год и на плановый период направлены на решение следующих основных задач бюджетной политики:</w:t>
      </w:r>
    </w:p>
    <w:p w:rsidR="008F58C7" w:rsidRDefault="008F58C7" w:rsidP="008F58C7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преемственности подходов к распределению нецелевых и целевых межбюджетных трансфертов,  стабильности основных методик распределения дотаций</w:t>
      </w:r>
      <w:r w:rsidR="000852B7">
        <w:rPr>
          <w:sz w:val="28"/>
          <w:szCs w:val="28"/>
        </w:rPr>
        <w:t>,</w:t>
      </w:r>
      <w:r>
        <w:rPr>
          <w:sz w:val="28"/>
          <w:szCs w:val="28"/>
        </w:rPr>
        <w:t xml:space="preserve">  поддержку мер по обеспечению сбалансированности бюджет</w:t>
      </w:r>
      <w:r w:rsidR="009E251B">
        <w:rPr>
          <w:sz w:val="28"/>
          <w:szCs w:val="28"/>
        </w:rPr>
        <w:t>а сельского поселения</w:t>
      </w:r>
      <w:r>
        <w:rPr>
          <w:sz w:val="28"/>
          <w:szCs w:val="28"/>
        </w:rPr>
        <w:t>;</w:t>
      </w:r>
    </w:p>
    <w:p w:rsidR="008F58C7" w:rsidRDefault="008F58C7" w:rsidP="008F58C7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уровня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муниципальных образований на основе показателей бюджетной обеспеченности территорий при реализации региональных (ведомственных) проектов, государственных программ Российской Федерации, федеральных целевых программ – на уровне 1%;</w:t>
      </w:r>
    </w:p>
    <w:p w:rsidR="008F58C7" w:rsidRDefault="008F58C7" w:rsidP="008F58C7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решению актуальных вопросов местного значения </w:t>
      </w:r>
      <w:r w:rsidR="00F530AB">
        <w:rPr>
          <w:sz w:val="28"/>
          <w:szCs w:val="28"/>
        </w:rPr>
        <w:t>сельск</w:t>
      </w:r>
      <w:r w:rsidR="009E251B">
        <w:rPr>
          <w:sz w:val="28"/>
          <w:szCs w:val="28"/>
        </w:rPr>
        <w:t>ого</w:t>
      </w:r>
      <w:r w:rsidR="00F530AB">
        <w:rPr>
          <w:sz w:val="28"/>
          <w:szCs w:val="28"/>
        </w:rPr>
        <w:t xml:space="preserve"> поселени</w:t>
      </w:r>
      <w:r w:rsidR="009E251B">
        <w:rPr>
          <w:sz w:val="28"/>
          <w:szCs w:val="28"/>
        </w:rPr>
        <w:t>я</w:t>
      </w:r>
      <w:r w:rsidR="00F530AB">
        <w:rPr>
          <w:sz w:val="28"/>
          <w:szCs w:val="28"/>
        </w:rPr>
        <w:t xml:space="preserve"> </w:t>
      </w:r>
      <w:r w:rsidR="000852B7">
        <w:rPr>
          <w:sz w:val="28"/>
          <w:szCs w:val="28"/>
        </w:rPr>
        <w:t>при</w:t>
      </w:r>
      <w:r>
        <w:rPr>
          <w:sz w:val="28"/>
          <w:szCs w:val="28"/>
        </w:rPr>
        <w:t xml:space="preserve"> реализаци</w:t>
      </w:r>
      <w:r w:rsidR="00F530A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проектов инициативного бюджетирования;</w:t>
      </w:r>
    </w:p>
    <w:p w:rsidR="008F58C7" w:rsidRDefault="008F58C7" w:rsidP="008F58C7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стимулирование результатов эффективного управления общественными финансами, развития экономического потенциала </w:t>
      </w:r>
      <w:r w:rsidR="00F530AB">
        <w:rPr>
          <w:sz w:val="28"/>
          <w:szCs w:val="28"/>
        </w:rPr>
        <w:t>поселен</w:t>
      </w:r>
      <w:r w:rsidR="009E251B">
        <w:rPr>
          <w:sz w:val="28"/>
          <w:szCs w:val="28"/>
        </w:rPr>
        <w:t>ия</w:t>
      </w:r>
      <w:r>
        <w:rPr>
          <w:sz w:val="28"/>
          <w:szCs w:val="28"/>
        </w:rPr>
        <w:t>;</w:t>
      </w:r>
    </w:p>
    <w:p w:rsidR="008F58C7" w:rsidRDefault="008F58C7" w:rsidP="008F58C7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по социально-экономическому развитию и оздоровлению муниципальных финансов на основе заключенн</w:t>
      </w:r>
      <w:r w:rsidR="00F530AB">
        <w:rPr>
          <w:sz w:val="28"/>
          <w:szCs w:val="28"/>
        </w:rPr>
        <w:t>ого</w:t>
      </w:r>
      <w:r>
        <w:rPr>
          <w:sz w:val="28"/>
          <w:szCs w:val="28"/>
        </w:rPr>
        <w:t xml:space="preserve"> соглашени</w:t>
      </w:r>
      <w:r w:rsidR="00F530AB">
        <w:rPr>
          <w:sz w:val="28"/>
          <w:szCs w:val="28"/>
        </w:rPr>
        <w:t>я</w:t>
      </w:r>
      <w:r>
        <w:rPr>
          <w:sz w:val="28"/>
          <w:szCs w:val="28"/>
        </w:rPr>
        <w:t xml:space="preserve"> с органами местного самоуправления муниципальн</w:t>
      </w:r>
      <w:r w:rsidR="00F530AB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F530AB">
        <w:rPr>
          <w:sz w:val="28"/>
          <w:szCs w:val="28"/>
        </w:rPr>
        <w:t>а</w:t>
      </w:r>
      <w:r>
        <w:rPr>
          <w:sz w:val="28"/>
          <w:szCs w:val="28"/>
        </w:rPr>
        <w:t>, обеспечение реализации комплекса указанных мероприятий в поселени</w:t>
      </w:r>
      <w:r w:rsidR="009E251B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8F58C7" w:rsidRDefault="008F58C7" w:rsidP="008F58C7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комплексное использование государственных информационных систем управления общественными финансами «Электронный бюджет» и «Электронный бюджет Брянской области»;</w:t>
      </w:r>
    </w:p>
    <w:p w:rsidR="008F58C7" w:rsidRDefault="008F58C7" w:rsidP="008F58C7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прозрачности и открытости межбюджетных отношений.</w:t>
      </w:r>
    </w:p>
    <w:p w:rsidR="008F58C7" w:rsidRDefault="008F58C7" w:rsidP="008F58C7">
      <w:pPr>
        <w:keepNext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Основные направления налоговой политики </w:t>
      </w:r>
      <w:r w:rsidR="00257F10">
        <w:rPr>
          <w:b/>
          <w:sz w:val="28"/>
          <w:szCs w:val="28"/>
        </w:rPr>
        <w:t>Дронов</w:t>
      </w:r>
      <w:bookmarkStart w:id="0" w:name="_GoBack"/>
      <w:bookmarkEnd w:id="0"/>
      <w:r w:rsidR="00FA03B4">
        <w:rPr>
          <w:b/>
          <w:sz w:val="28"/>
          <w:szCs w:val="28"/>
        </w:rPr>
        <w:t xml:space="preserve">ского сельского поселения </w:t>
      </w:r>
      <w:r w:rsidR="00F530AB" w:rsidRPr="00FE33E8">
        <w:rPr>
          <w:b/>
          <w:sz w:val="28"/>
          <w:szCs w:val="28"/>
        </w:rPr>
        <w:t xml:space="preserve">Карачевского муниципального района </w:t>
      </w:r>
      <w:r w:rsidR="00F530AB">
        <w:rPr>
          <w:b/>
          <w:sz w:val="28"/>
          <w:szCs w:val="28"/>
        </w:rPr>
        <w:t xml:space="preserve">Брянской области </w:t>
      </w:r>
      <w:r>
        <w:rPr>
          <w:b/>
          <w:sz w:val="28"/>
          <w:szCs w:val="28"/>
        </w:rPr>
        <w:t>на 2022 год и плановый период 2023 и 2024 годов</w:t>
      </w:r>
    </w:p>
    <w:p w:rsidR="008F58C7" w:rsidRDefault="008F58C7" w:rsidP="008F58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налоговой политики на 2022 – 2024 годы сконцентрированы на развитии доходной базы бюджета </w:t>
      </w:r>
      <w:r w:rsidR="00FA03B4">
        <w:rPr>
          <w:sz w:val="28"/>
          <w:szCs w:val="28"/>
        </w:rPr>
        <w:t xml:space="preserve">поселения </w:t>
      </w:r>
      <w:r w:rsidR="00F530AB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наращивания стабильных доходных источников, мобилизации в бюджет имеющихся резервов и предусматривают:</w:t>
      </w:r>
    </w:p>
    <w:p w:rsidR="008F58C7" w:rsidRDefault="008F58C7" w:rsidP="008F58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совершенствование администрирования налоговых и неналоговых доходов бюджета;</w:t>
      </w:r>
    </w:p>
    <w:p w:rsidR="008F58C7" w:rsidRDefault="008F58C7" w:rsidP="008F58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стимулирование инвестиционной деятельности;</w:t>
      </w:r>
    </w:p>
    <w:p w:rsidR="008F58C7" w:rsidRDefault="008F58C7" w:rsidP="008F58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совершенствование практики налогообложения от кадастровой стоимости по имущественным налогам;</w:t>
      </w:r>
    </w:p>
    <w:p w:rsidR="008F58C7" w:rsidRDefault="008F58C7" w:rsidP="008F58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взаимодействие органов исполнительной власти области и органов местного самоуправления с территориальными органами федеральных органов исполнительной власти по выполнению мероприятий, направленных на повышение собираемости доходов, повышение уровня ответственности главных администраторов доходов за качественное прогнозирование доходов бюджета и выполнение утвержденных годовых назначений местных бюджетов;</w:t>
      </w:r>
    </w:p>
    <w:p w:rsidR="008F58C7" w:rsidRDefault="008F58C7" w:rsidP="008F58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проведение ежегодной оценки эффективности местных налоговых расходов (льгот) и принятие решений о продлении действия, пересмотре условий предоставления с учетом результата оценки эффективности налоговых льгот;</w:t>
      </w:r>
    </w:p>
    <w:p w:rsidR="00DF567A" w:rsidRDefault="008F58C7" w:rsidP="00C20643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spacing w:val="8"/>
          <w:sz w:val="24"/>
        </w:rPr>
      </w:pPr>
      <w:r>
        <w:rPr>
          <w:sz w:val="28"/>
          <w:szCs w:val="28"/>
        </w:rPr>
        <w:t xml:space="preserve">6) отказ от бессрочности и недопущение предоставления новых налоговых льгот, не соответствующих целям социально-экономического развития </w:t>
      </w:r>
      <w:r w:rsidR="004B265A">
        <w:rPr>
          <w:sz w:val="28"/>
          <w:szCs w:val="28"/>
        </w:rPr>
        <w:t>поселения.</w:t>
      </w:r>
    </w:p>
    <w:sectPr w:rsidR="00DF567A" w:rsidSect="00C20643">
      <w:pgSz w:w="11907" w:h="16840" w:code="9"/>
      <w:pgMar w:top="284" w:right="567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0BC5"/>
    <w:multiLevelType w:val="hybridMultilevel"/>
    <w:tmpl w:val="BE288D46"/>
    <w:lvl w:ilvl="0" w:tplc="728CC63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CB6A3E"/>
    <w:multiLevelType w:val="hybridMultilevel"/>
    <w:tmpl w:val="675CAE4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20BC3EF8">
      <w:start w:val="1"/>
      <w:numFmt w:val="decimal"/>
      <w:lvlText w:val="%2)"/>
      <w:lvlJc w:val="left"/>
      <w:pPr>
        <w:ind w:left="2115" w:hanging="103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D62EA"/>
    <w:multiLevelType w:val="hybridMultilevel"/>
    <w:tmpl w:val="CD38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2170" w:hanging="103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C3"/>
    <w:rsid w:val="00007F2C"/>
    <w:rsid w:val="00015EE8"/>
    <w:rsid w:val="00026A95"/>
    <w:rsid w:val="00057BFF"/>
    <w:rsid w:val="000812E3"/>
    <w:rsid w:val="000852B7"/>
    <w:rsid w:val="00096EBF"/>
    <w:rsid w:val="000B5588"/>
    <w:rsid w:val="000E724A"/>
    <w:rsid w:val="00115247"/>
    <w:rsid w:val="00115707"/>
    <w:rsid w:val="001169DD"/>
    <w:rsid w:val="0013696A"/>
    <w:rsid w:val="00136B0A"/>
    <w:rsid w:val="00171634"/>
    <w:rsid w:val="00176967"/>
    <w:rsid w:val="001A0926"/>
    <w:rsid w:val="001D4C8C"/>
    <w:rsid w:val="00222148"/>
    <w:rsid w:val="0023730B"/>
    <w:rsid w:val="002375EF"/>
    <w:rsid w:val="00257F10"/>
    <w:rsid w:val="002B13B7"/>
    <w:rsid w:val="002B6961"/>
    <w:rsid w:val="002C315E"/>
    <w:rsid w:val="002D1505"/>
    <w:rsid w:val="002D2E8D"/>
    <w:rsid w:val="003131E3"/>
    <w:rsid w:val="00327E9F"/>
    <w:rsid w:val="00331508"/>
    <w:rsid w:val="00336C12"/>
    <w:rsid w:val="0036343C"/>
    <w:rsid w:val="003B7576"/>
    <w:rsid w:val="00403A0D"/>
    <w:rsid w:val="00427243"/>
    <w:rsid w:val="00461196"/>
    <w:rsid w:val="00461FF8"/>
    <w:rsid w:val="004759C3"/>
    <w:rsid w:val="004B265A"/>
    <w:rsid w:val="004E4E6F"/>
    <w:rsid w:val="004F0EF4"/>
    <w:rsid w:val="005362D3"/>
    <w:rsid w:val="005818D9"/>
    <w:rsid w:val="0059648F"/>
    <w:rsid w:val="005A3960"/>
    <w:rsid w:val="005F6D75"/>
    <w:rsid w:val="00630FE6"/>
    <w:rsid w:val="00655B50"/>
    <w:rsid w:val="00661F8A"/>
    <w:rsid w:val="006B6031"/>
    <w:rsid w:val="00704E29"/>
    <w:rsid w:val="00706059"/>
    <w:rsid w:val="00732B94"/>
    <w:rsid w:val="00741290"/>
    <w:rsid w:val="007418CF"/>
    <w:rsid w:val="00752417"/>
    <w:rsid w:val="00793F2B"/>
    <w:rsid w:val="007A48BA"/>
    <w:rsid w:val="007B24EA"/>
    <w:rsid w:val="007C32A9"/>
    <w:rsid w:val="00847DBF"/>
    <w:rsid w:val="0087605A"/>
    <w:rsid w:val="008C3C93"/>
    <w:rsid w:val="008E5401"/>
    <w:rsid w:val="008F58C7"/>
    <w:rsid w:val="00923430"/>
    <w:rsid w:val="0094629A"/>
    <w:rsid w:val="00961143"/>
    <w:rsid w:val="009B60A8"/>
    <w:rsid w:val="009E251B"/>
    <w:rsid w:val="00A04DE4"/>
    <w:rsid w:val="00A73758"/>
    <w:rsid w:val="00A739FE"/>
    <w:rsid w:val="00A769F9"/>
    <w:rsid w:val="00A92AE4"/>
    <w:rsid w:val="00AB47EF"/>
    <w:rsid w:val="00AD525E"/>
    <w:rsid w:val="00B11900"/>
    <w:rsid w:val="00B138F3"/>
    <w:rsid w:val="00B14428"/>
    <w:rsid w:val="00B17305"/>
    <w:rsid w:val="00B30C15"/>
    <w:rsid w:val="00B56D28"/>
    <w:rsid w:val="00B93149"/>
    <w:rsid w:val="00BA3B3A"/>
    <w:rsid w:val="00BA76BB"/>
    <w:rsid w:val="00BB68A6"/>
    <w:rsid w:val="00BC2C51"/>
    <w:rsid w:val="00BC65C1"/>
    <w:rsid w:val="00C20643"/>
    <w:rsid w:val="00C2456B"/>
    <w:rsid w:val="00C31BD1"/>
    <w:rsid w:val="00C31C79"/>
    <w:rsid w:val="00C46E18"/>
    <w:rsid w:val="00C87126"/>
    <w:rsid w:val="00CB1AD9"/>
    <w:rsid w:val="00CC5E4B"/>
    <w:rsid w:val="00CD001B"/>
    <w:rsid w:val="00CD4A3B"/>
    <w:rsid w:val="00CD5012"/>
    <w:rsid w:val="00D24F90"/>
    <w:rsid w:val="00D41011"/>
    <w:rsid w:val="00D454BA"/>
    <w:rsid w:val="00D67B65"/>
    <w:rsid w:val="00D67E95"/>
    <w:rsid w:val="00DB0A49"/>
    <w:rsid w:val="00DF3282"/>
    <w:rsid w:val="00DF567A"/>
    <w:rsid w:val="00DF795D"/>
    <w:rsid w:val="00E709D3"/>
    <w:rsid w:val="00EE2AC0"/>
    <w:rsid w:val="00F330BC"/>
    <w:rsid w:val="00F530AB"/>
    <w:rsid w:val="00F6478C"/>
    <w:rsid w:val="00F67634"/>
    <w:rsid w:val="00F67D30"/>
    <w:rsid w:val="00FA03B4"/>
    <w:rsid w:val="00FA0A8B"/>
    <w:rsid w:val="00FB0255"/>
    <w:rsid w:val="00FE33E8"/>
    <w:rsid w:val="00FE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bottom w:val="thickThinSmallGap" w:sz="24" w:space="1" w:color="auto"/>
      </w:pBdr>
      <w:jc w:val="center"/>
      <w:outlineLvl w:val="0"/>
    </w:pPr>
    <w:rPr>
      <w:rFonts w:ascii="Arial" w:hAnsi="Arial"/>
      <w:b/>
      <w:caps/>
      <w:sz w:val="4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caps/>
      <w:spacing w:val="4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iCs/>
      <w:smallCaps/>
      <w:sz w:val="32"/>
    </w:rPr>
  </w:style>
  <w:style w:type="character" w:styleId="a4">
    <w:name w:val="Strong"/>
    <w:qFormat/>
    <w:rsid w:val="00B14428"/>
    <w:rPr>
      <w:b/>
      <w:bCs/>
    </w:rPr>
  </w:style>
  <w:style w:type="paragraph" w:styleId="a5">
    <w:name w:val="Normal (Web)"/>
    <w:basedOn w:val="a"/>
    <w:uiPriority w:val="99"/>
    <w:unhideWhenUsed/>
    <w:rsid w:val="00B1442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14428"/>
    <w:pPr>
      <w:widowControl w:val="0"/>
      <w:autoSpaceDE w:val="0"/>
      <w:autoSpaceDN w:val="0"/>
    </w:pPr>
    <w:rPr>
      <w:sz w:val="28"/>
    </w:rPr>
  </w:style>
  <w:style w:type="paragraph" w:styleId="a6">
    <w:name w:val="List Paragraph"/>
    <w:basedOn w:val="a"/>
    <w:uiPriority w:val="34"/>
    <w:qFormat/>
    <w:rsid w:val="008F58C7"/>
    <w:pPr>
      <w:ind w:left="720"/>
      <w:contextualSpacing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8F58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bottom w:val="thickThinSmallGap" w:sz="24" w:space="1" w:color="auto"/>
      </w:pBdr>
      <w:jc w:val="center"/>
      <w:outlineLvl w:val="0"/>
    </w:pPr>
    <w:rPr>
      <w:rFonts w:ascii="Arial" w:hAnsi="Arial"/>
      <w:b/>
      <w:caps/>
      <w:sz w:val="4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caps/>
      <w:spacing w:val="4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iCs/>
      <w:smallCaps/>
      <w:sz w:val="32"/>
    </w:rPr>
  </w:style>
  <w:style w:type="character" w:styleId="a4">
    <w:name w:val="Strong"/>
    <w:qFormat/>
    <w:rsid w:val="00B14428"/>
    <w:rPr>
      <w:b/>
      <w:bCs/>
    </w:rPr>
  </w:style>
  <w:style w:type="paragraph" w:styleId="a5">
    <w:name w:val="Normal (Web)"/>
    <w:basedOn w:val="a"/>
    <w:uiPriority w:val="99"/>
    <w:unhideWhenUsed/>
    <w:rsid w:val="00B1442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14428"/>
    <w:pPr>
      <w:widowControl w:val="0"/>
      <w:autoSpaceDE w:val="0"/>
      <w:autoSpaceDN w:val="0"/>
    </w:pPr>
    <w:rPr>
      <w:sz w:val="28"/>
    </w:rPr>
  </w:style>
  <w:style w:type="paragraph" w:styleId="a6">
    <w:name w:val="List Paragraph"/>
    <w:basedOn w:val="a"/>
    <w:uiPriority w:val="34"/>
    <w:qFormat/>
    <w:rsid w:val="008F58C7"/>
    <w:pPr>
      <w:ind w:left="720"/>
      <w:contextualSpacing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8F5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486CEDD95369BBB340DDB29A6DD8A40D52BF55A91FD13FECD06C629E6F2AB250D3EFBCBEF14FBF5D2BA1CA0696130CB9A5C9319DF145E7h4v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486CEDD95369BBB340DDB29A6DD8A40D52BF55A91FD13FECD06C629E6F2AB250D3EFBCBEF14FB45E2BA1CA0696130CB9A5C9319DF145E7h4v5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mina\Desktop\&#1073;&#1083;&#1072;&#1085;&#1082;&#1080;\&#1041;&#1083;&#1072;&#1085;&#1082;%20-&#1087;&#1086;&#1089;&#1090;&#1072;&#1085;&#1086;&#1074;&#1083;&#1077;&#1085;&#1080;&#1077;%20&#1072;&#1076;.%20&#1088;&#1072;&#1081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-постановление ад. района.dot</Template>
  <TotalTime>177</TotalTime>
  <Pages>1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12736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Glavbuh</cp:lastModifiedBy>
  <cp:revision>12</cp:revision>
  <cp:lastPrinted>1900-12-31T21:00:00Z</cp:lastPrinted>
  <dcterms:created xsi:type="dcterms:W3CDTF">2021-10-25T08:37:00Z</dcterms:created>
  <dcterms:modified xsi:type="dcterms:W3CDTF">2021-10-25T12:57:00Z</dcterms:modified>
</cp:coreProperties>
</file>